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19064" w14:textId="77777777" w:rsidR="002A311B" w:rsidRPr="006D6FF4" w:rsidRDefault="00E90954" w:rsidP="006D6FF4">
      <w:pPr>
        <w:spacing w:before="100" w:beforeAutospacing="1" w:after="100" w:afterAutospacing="1" w:line="276" w:lineRule="auto"/>
        <w:ind w:left="720" w:firstLine="720"/>
        <w:jc w:val="center"/>
        <w:rPr>
          <w:rFonts w:ascii="Arial" w:hAnsi="Arial"/>
          <w:i/>
          <w:color w:val="000000"/>
        </w:rPr>
      </w:pPr>
      <w:r>
        <w:rPr>
          <w:rFonts w:ascii="Arial" w:hAnsi="Arial"/>
          <w:b/>
          <w:caps/>
          <w:color w:val="000000"/>
          <w:sz w:val="28"/>
          <w:szCs w:val="28"/>
        </w:rPr>
        <w:t xml:space="preserve">A </w:t>
      </w:r>
      <w:r w:rsidR="001C4676">
        <w:rPr>
          <w:rFonts w:ascii="Arial" w:hAnsi="Arial"/>
          <w:b/>
          <w:caps/>
          <w:color w:val="000000"/>
          <w:sz w:val="28"/>
          <w:szCs w:val="28"/>
        </w:rPr>
        <w:t>FUTURE</w:t>
      </w:r>
      <w:r w:rsidR="002A311B" w:rsidRPr="00AA76A6">
        <w:rPr>
          <w:rFonts w:ascii="Arial" w:hAnsi="Arial"/>
          <w:b/>
          <w:caps/>
          <w:color w:val="000000"/>
          <w:sz w:val="28"/>
          <w:szCs w:val="28"/>
        </w:rPr>
        <w:t xml:space="preserve"> History of Oil and Gas Development</w:t>
      </w:r>
      <w:r w:rsidR="00D558B3">
        <w:rPr>
          <w:rFonts w:ascii="Arial" w:hAnsi="Arial"/>
          <w:b/>
          <w:caps/>
          <w:color w:val="000000"/>
          <w:sz w:val="28"/>
          <w:szCs w:val="28"/>
        </w:rPr>
        <w:br/>
      </w:r>
      <w:r w:rsidR="00D40B89" w:rsidRPr="00044E8D">
        <w:rPr>
          <w:rFonts w:ascii="Arial" w:hAnsi="Arial"/>
          <w:b/>
          <w:caps/>
          <w:color w:val="000000"/>
        </w:rPr>
        <w:t>C</w:t>
      </w:r>
      <w:r w:rsidR="00D558B3" w:rsidRPr="00044E8D">
        <w:rPr>
          <w:rFonts w:ascii="Arial" w:hAnsi="Arial"/>
          <w:b/>
          <w:color w:val="000000"/>
        </w:rPr>
        <w:t>elebrating 150 Years of Oil In Canada</w:t>
      </w:r>
      <w:r w:rsidR="002A311B" w:rsidRPr="00044E8D">
        <w:rPr>
          <w:rFonts w:ascii="Arial" w:hAnsi="Arial"/>
          <w:b/>
          <w:color w:val="000000"/>
        </w:rPr>
        <w:br/>
      </w:r>
      <w:r w:rsidR="00DE341B">
        <w:rPr>
          <w:rFonts w:ascii="Arial" w:hAnsi="Arial"/>
          <w:b/>
          <w:color w:val="000000"/>
          <w:sz w:val="28"/>
          <w:szCs w:val="28"/>
        </w:rPr>
        <w:br/>
      </w:r>
      <w:r w:rsidR="002A311B" w:rsidRPr="006D6FF4">
        <w:rPr>
          <w:rFonts w:ascii="Arial" w:hAnsi="Arial"/>
          <w:color w:val="000000"/>
        </w:rPr>
        <w:t xml:space="preserve">E.R. </w:t>
      </w:r>
      <w:r w:rsidR="009E1A0F" w:rsidRPr="006D6FF4">
        <w:rPr>
          <w:rFonts w:ascii="Arial" w:hAnsi="Arial"/>
          <w:color w:val="000000"/>
        </w:rPr>
        <w:t xml:space="preserve">(Ross) </w:t>
      </w:r>
      <w:r w:rsidR="002A311B" w:rsidRPr="006D6FF4">
        <w:rPr>
          <w:rFonts w:ascii="Arial" w:hAnsi="Arial"/>
          <w:color w:val="000000"/>
        </w:rPr>
        <w:t>Crain, P.Eng.</w:t>
      </w:r>
      <w:r w:rsidR="00F25AB3" w:rsidRPr="006D6FF4">
        <w:rPr>
          <w:rFonts w:ascii="Arial" w:hAnsi="Arial"/>
          <w:color w:val="000000"/>
        </w:rPr>
        <w:br/>
        <w:t>Spectrum 2000 Mindware</w:t>
      </w:r>
      <w:r w:rsidR="00532B66" w:rsidRPr="006D6FF4">
        <w:rPr>
          <w:rFonts w:ascii="Arial" w:hAnsi="Arial"/>
          <w:color w:val="000000"/>
        </w:rPr>
        <w:t xml:space="preserve"> Ltd</w:t>
      </w:r>
      <w:r w:rsidR="00241C23" w:rsidRPr="006D6FF4">
        <w:rPr>
          <w:rFonts w:ascii="Arial" w:hAnsi="Arial"/>
          <w:color w:val="000000"/>
        </w:rPr>
        <w:br/>
      </w:r>
      <w:r w:rsidR="00D20FC7" w:rsidRPr="006D6FF4">
        <w:rPr>
          <w:rFonts w:ascii="Arial" w:hAnsi="Arial"/>
          <w:color w:val="000000"/>
        </w:rPr>
        <w:br/>
      </w:r>
      <w:r w:rsidR="00D20FC7" w:rsidRPr="006D6FF4">
        <w:rPr>
          <w:rFonts w:ascii="Arial" w:hAnsi="Arial"/>
          <w:i/>
          <w:color w:val="000000"/>
        </w:rPr>
        <w:t xml:space="preserve">Published in CWLS InSite </w:t>
      </w:r>
      <w:r w:rsidR="001F738C" w:rsidRPr="006D6FF4">
        <w:rPr>
          <w:rFonts w:ascii="Arial" w:hAnsi="Arial"/>
          <w:i/>
          <w:color w:val="000000"/>
        </w:rPr>
        <w:t>Dec 2008</w:t>
      </w:r>
      <w:r w:rsidR="00ED2EE8">
        <w:rPr>
          <w:rFonts w:ascii="Arial" w:hAnsi="Arial"/>
          <w:i/>
          <w:color w:val="000000"/>
        </w:rPr>
        <w:br/>
      </w:r>
      <w:r w:rsidR="00ED2EE8">
        <w:rPr>
          <w:rFonts w:ascii="Arial" w:hAnsi="Arial"/>
          <w:i/>
          <w:color w:val="000000"/>
        </w:rPr>
        <w:br/>
        <w:t xml:space="preserve">Author’s Note: </w:t>
      </w:r>
      <w:r w:rsidR="003C12C6">
        <w:rPr>
          <w:rFonts w:ascii="Arial" w:hAnsi="Arial"/>
          <w:i/>
          <w:color w:val="000000"/>
        </w:rPr>
        <w:t xml:space="preserve">This article was written before the success of horizontal wells with massive frac jobs in unconventional reservoirs pushed the oil peak a little to the right. A couple of recessions also helped. </w:t>
      </w:r>
    </w:p>
    <w:p w14:paraId="63ED0B6A" w14:textId="77777777" w:rsidR="00A361DE" w:rsidRPr="006D6FF4" w:rsidRDefault="002A311B" w:rsidP="006D6FF4">
      <w:pPr>
        <w:pStyle w:val="NormalWeb"/>
        <w:spacing w:line="276" w:lineRule="auto"/>
        <w:rPr>
          <w:rFonts w:ascii="Arial" w:hAnsi="Arial" w:cs="Arial"/>
          <w:color w:val="000000"/>
        </w:rPr>
      </w:pPr>
      <w:r w:rsidRPr="006D6FF4">
        <w:rPr>
          <w:rFonts w:ascii="Arial" w:hAnsi="Arial" w:cs="Arial"/>
          <w:b/>
          <w:color w:val="000000"/>
        </w:rPr>
        <w:t>INTRODUCTION</w:t>
      </w:r>
      <w:r w:rsidRPr="006D6FF4">
        <w:rPr>
          <w:rFonts w:ascii="Arial" w:hAnsi="Arial" w:cs="Arial"/>
          <w:b/>
          <w:color w:val="000000"/>
        </w:rPr>
        <w:br/>
      </w:r>
      <w:r w:rsidR="007B02EB" w:rsidRPr="006D6FF4">
        <w:rPr>
          <w:rFonts w:ascii="Arial" w:hAnsi="Arial" w:cs="Arial"/>
          <w:color w:val="000000"/>
        </w:rPr>
        <w:t>The year 2008 marks the 150</w:t>
      </w:r>
      <w:r w:rsidR="007B02EB" w:rsidRPr="006D6FF4">
        <w:rPr>
          <w:rFonts w:ascii="Arial" w:hAnsi="Arial" w:cs="Arial"/>
          <w:color w:val="000000"/>
          <w:vertAlign w:val="superscript"/>
        </w:rPr>
        <w:t>th</w:t>
      </w:r>
      <w:r w:rsidR="007B02EB" w:rsidRPr="006D6FF4">
        <w:rPr>
          <w:rFonts w:ascii="Arial" w:hAnsi="Arial" w:cs="Arial"/>
          <w:color w:val="000000"/>
        </w:rPr>
        <w:t xml:space="preserve"> anniversary of </w:t>
      </w:r>
      <w:r w:rsidR="00A361DE" w:rsidRPr="006D6FF4">
        <w:rPr>
          <w:rFonts w:ascii="Arial" w:hAnsi="Arial" w:cs="Arial"/>
          <w:color w:val="000000"/>
        </w:rPr>
        <w:t>commercial oil production in Canada</w:t>
      </w:r>
      <w:r w:rsidR="009E1A0F" w:rsidRPr="006D6FF4">
        <w:rPr>
          <w:rFonts w:ascii="Arial" w:hAnsi="Arial" w:cs="Arial"/>
          <w:color w:val="000000"/>
        </w:rPr>
        <w:t>, and</w:t>
      </w:r>
      <w:r w:rsidR="00DF7B59" w:rsidRPr="006D6FF4">
        <w:rPr>
          <w:rStyle w:val="Strong"/>
          <w:rFonts w:ascii="Arial" w:hAnsi="Arial" w:cs="Arial"/>
          <w:b w:val="0"/>
        </w:rPr>
        <w:t xml:space="preserve"> in North America</w:t>
      </w:r>
      <w:r w:rsidR="009E1A0F" w:rsidRPr="006D6FF4">
        <w:rPr>
          <w:rStyle w:val="Strong"/>
          <w:rFonts w:ascii="Arial" w:hAnsi="Arial" w:cs="Arial"/>
          <w:b w:val="0"/>
        </w:rPr>
        <w:t>,</w:t>
      </w:r>
      <w:r w:rsidR="00DF7B59" w:rsidRPr="006D6FF4">
        <w:rPr>
          <w:rStyle w:val="Strong"/>
          <w:rFonts w:ascii="Arial" w:hAnsi="Arial" w:cs="Arial"/>
          <w:b w:val="0"/>
        </w:rPr>
        <w:t xml:space="preserve"> at Oil Springs, Lambton County, Ontario. The well was dug by James Miller Williams</w:t>
      </w:r>
      <w:r w:rsidR="009E1A0F" w:rsidRPr="006D6FF4">
        <w:rPr>
          <w:rStyle w:val="Strong"/>
          <w:rFonts w:ascii="Arial" w:hAnsi="Arial" w:cs="Arial"/>
          <w:b w:val="0"/>
        </w:rPr>
        <w:t xml:space="preserve"> in 1858, a year before Edwin Drake’s discovery in Pennsylvania, USA.</w:t>
      </w:r>
      <w:r w:rsidR="00DF7B59" w:rsidRPr="006D6FF4">
        <w:rPr>
          <w:rStyle w:val="Strong"/>
          <w:rFonts w:ascii="Arial" w:hAnsi="Arial" w:cs="Arial"/>
          <w:b w:val="0"/>
        </w:rPr>
        <w:t xml:space="preserve"> </w:t>
      </w:r>
      <w:r w:rsidR="00A361DE" w:rsidRPr="006D6FF4">
        <w:rPr>
          <w:rFonts w:ascii="Arial" w:hAnsi="Arial" w:cs="Arial"/>
          <w:color w:val="000000"/>
        </w:rPr>
        <w:t>To celebrate, it might be worthwhile to look forward, instead of backward, to assess the “State of Oil”.</w:t>
      </w:r>
    </w:p>
    <w:p w14:paraId="17DBDF77" w14:textId="77777777" w:rsidR="001C4676" w:rsidRPr="006D6FF4" w:rsidRDefault="001C4676" w:rsidP="006D6FF4">
      <w:pPr>
        <w:pStyle w:val="NormalWeb"/>
        <w:spacing w:line="276" w:lineRule="auto"/>
      </w:pPr>
      <w:r w:rsidRPr="006D6FF4">
        <w:rPr>
          <w:rFonts w:ascii="Arial" w:hAnsi="Arial" w:cs="Arial"/>
          <w:color w:val="000000"/>
        </w:rPr>
        <w:t>In the September 2004 CWLS InSite, I presented “A True History of Oil and Gas Developme</w:t>
      </w:r>
      <w:r w:rsidR="008F4444" w:rsidRPr="006D6FF4">
        <w:rPr>
          <w:rFonts w:ascii="Arial" w:hAnsi="Arial" w:cs="Arial"/>
          <w:color w:val="000000"/>
        </w:rPr>
        <w:t>n</w:t>
      </w:r>
      <w:r w:rsidRPr="006D6FF4">
        <w:rPr>
          <w:rFonts w:ascii="Arial" w:hAnsi="Arial" w:cs="Arial"/>
          <w:color w:val="000000"/>
        </w:rPr>
        <w:t>t” to help set the record straight on who found what and wh</w:t>
      </w:r>
      <w:r w:rsidR="00E90954" w:rsidRPr="006D6FF4">
        <w:rPr>
          <w:rFonts w:ascii="Arial" w:hAnsi="Arial" w:cs="Arial"/>
          <w:color w:val="000000"/>
        </w:rPr>
        <w:t>e</w:t>
      </w:r>
      <w:r w:rsidRPr="006D6FF4">
        <w:rPr>
          <w:rFonts w:ascii="Arial" w:hAnsi="Arial" w:cs="Arial"/>
          <w:color w:val="000000"/>
        </w:rPr>
        <w:t>n</w:t>
      </w:r>
      <w:r w:rsidR="00E90954" w:rsidRPr="006D6FF4">
        <w:rPr>
          <w:rFonts w:ascii="Arial" w:hAnsi="Arial" w:cs="Arial"/>
          <w:color w:val="000000"/>
        </w:rPr>
        <w:t xml:space="preserve"> and where</w:t>
      </w:r>
      <w:r w:rsidRPr="006D6FF4">
        <w:rPr>
          <w:rFonts w:ascii="Arial" w:hAnsi="Arial" w:cs="Arial"/>
          <w:color w:val="000000"/>
        </w:rPr>
        <w:t>.</w:t>
      </w:r>
      <w:r w:rsidR="00E90954" w:rsidRPr="006D6FF4">
        <w:rPr>
          <w:rFonts w:ascii="Arial" w:hAnsi="Arial" w:cs="Arial"/>
          <w:color w:val="000000"/>
        </w:rPr>
        <w:t xml:space="preserve"> Th</w:t>
      </w:r>
      <w:r w:rsidR="00A361DE" w:rsidRPr="006D6FF4">
        <w:rPr>
          <w:rFonts w:ascii="Arial" w:hAnsi="Arial" w:cs="Arial"/>
          <w:color w:val="000000"/>
        </w:rPr>
        <w:t xml:space="preserve">e present </w:t>
      </w:r>
      <w:r w:rsidR="00E90954" w:rsidRPr="006D6FF4">
        <w:rPr>
          <w:rFonts w:ascii="Arial" w:hAnsi="Arial" w:cs="Arial"/>
          <w:color w:val="000000"/>
        </w:rPr>
        <w:t>article is intended to follow that development into the near future, hopefully to provoke intelligent thought and</w:t>
      </w:r>
      <w:r w:rsidR="008F4444" w:rsidRPr="006D6FF4">
        <w:rPr>
          <w:rFonts w:ascii="Arial" w:hAnsi="Arial" w:cs="Arial"/>
          <w:color w:val="000000"/>
        </w:rPr>
        <w:t>,</w:t>
      </w:r>
      <w:r w:rsidR="00E90954" w:rsidRPr="006D6FF4">
        <w:rPr>
          <w:rFonts w:ascii="Arial" w:hAnsi="Arial" w:cs="Arial"/>
          <w:color w:val="000000"/>
        </w:rPr>
        <w:t xml:space="preserve"> possibl</w:t>
      </w:r>
      <w:r w:rsidR="008F4444" w:rsidRPr="006D6FF4">
        <w:rPr>
          <w:rFonts w:ascii="Arial" w:hAnsi="Arial" w:cs="Arial"/>
          <w:color w:val="000000"/>
        </w:rPr>
        <w:t>y,</w:t>
      </w:r>
      <w:r w:rsidR="00E90954" w:rsidRPr="006D6FF4">
        <w:rPr>
          <w:rFonts w:ascii="Arial" w:hAnsi="Arial" w:cs="Arial"/>
          <w:color w:val="000000"/>
        </w:rPr>
        <w:t xml:space="preserve"> action on the issue of </w:t>
      </w:r>
      <w:r w:rsidR="008F4444" w:rsidRPr="006D6FF4">
        <w:rPr>
          <w:rFonts w:ascii="Arial" w:hAnsi="Arial" w:cs="Arial"/>
          <w:color w:val="000000"/>
        </w:rPr>
        <w:t>“P</w:t>
      </w:r>
      <w:r w:rsidR="00E90954" w:rsidRPr="006D6FF4">
        <w:rPr>
          <w:rFonts w:ascii="Arial" w:hAnsi="Arial" w:cs="Arial"/>
          <w:color w:val="000000"/>
        </w:rPr>
        <w:t xml:space="preserve">eak </w:t>
      </w:r>
      <w:r w:rsidR="008F4444" w:rsidRPr="006D6FF4">
        <w:rPr>
          <w:rFonts w:ascii="Arial" w:hAnsi="Arial" w:cs="Arial"/>
          <w:color w:val="000000"/>
        </w:rPr>
        <w:t>O</w:t>
      </w:r>
      <w:r w:rsidR="00E90954" w:rsidRPr="006D6FF4">
        <w:rPr>
          <w:rFonts w:ascii="Arial" w:hAnsi="Arial" w:cs="Arial"/>
          <w:color w:val="000000"/>
        </w:rPr>
        <w:t>il</w:t>
      </w:r>
      <w:r w:rsidR="008F4444" w:rsidRPr="006D6FF4">
        <w:rPr>
          <w:rFonts w:ascii="Arial" w:hAnsi="Arial" w:cs="Arial"/>
          <w:color w:val="000000"/>
        </w:rPr>
        <w:t>”</w:t>
      </w:r>
      <w:r w:rsidR="00E90954" w:rsidRPr="006D6FF4">
        <w:rPr>
          <w:rFonts w:ascii="Arial" w:hAnsi="Arial" w:cs="Arial"/>
          <w:color w:val="000000"/>
        </w:rPr>
        <w:t xml:space="preserve">. </w:t>
      </w:r>
    </w:p>
    <w:p w14:paraId="691898AB" w14:textId="77777777" w:rsidR="00755991" w:rsidRPr="006D6FF4" w:rsidRDefault="001C4676" w:rsidP="006D6FF4">
      <w:pPr>
        <w:pStyle w:val="NormalWeb"/>
        <w:spacing w:line="276" w:lineRule="auto"/>
        <w:rPr>
          <w:rStyle w:val="Strong"/>
          <w:rFonts w:ascii="Arial" w:hAnsi="Arial" w:cs="Arial"/>
          <w:b w:val="0"/>
        </w:rPr>
      </w:pPr>
      <w:r w:rsidRPr="006D6FF4">
        <w:rPr>
          <w:rStyle w:val="Strong"/>
          <w:rFonts w:ascii="Arial" w:hAnsi="Arial" w:cs="Arial"/>
          <w:b w:val="0"/>
        </w:rPr>
        <w:t xml:space="preserve">By 1958, a hundred years after the Williams well in Ontario, most of the world's largest on-shore oil discoveries had been </w:t>
      </w:r>
      <w:r w:rsidR="006B3835" w:rsidRPr="006D6FF4">
        <w:rPr>
          <w:rStyle w:val="Strong"/>
          <w:rFonts w:ascii="Arial" w:hAnsi="Arial" w:cs="Arial"/>
          <w:b w:val="0"/>
        </w:rPr>
        <w:t>found</w:t>
      </w:r>
      <w:r w:rsidRPr="006D6FF4">
        <w:rPr>
          <w:rStyle w:val="Strong"/>
          <w:rFonts w:ascii="Arial" w:hAnsi="Arial" w:cs="Arial"/>
          <w:b w:val="0"/>
        </w:rPr>
        <w:t xml:space="preserve">. You can thank British Petroleum, Shell, and Standard Oil for that. </w:t>
      </w:r>
      <w:r w:rsidR="00755991" w:rsidRPr="006D6FF4">
        <w:rPr>
          <w:rStyle w:val="Strong"/>
          <w:rFonts w:ascii="Arial" w:hAnsi="Arial" w:cs="Arial"/>
          <w:b w:val="0"/>
        </w:rPr>
        <w:t xml:space="preserve">They did a good job, too, considering the seismic and logging technology of the era. </w:t>
      </w:r>
    </w:p>
    <w:p w14:paraId="6FA5BA0D" w14:textId="77777777" w:rsidR="001C4676" w:rsidRPr="006D6FF4" w:rsidRDefault="001C4676" w:rsidP="006D6FF4">
      <w:pPr>
        <w:pStyle w:val="NormalWeb"/>
        <w:spacing w:line="276" w:lineRule="auto"/>
      </w:pPr>
      <w:r w:rsidRPr="006D6FF4">
        <w:rPr>
          <w:rStyle w:val="Strong"/>
          <w:rFonts w:ascii="Arial" w:hAnsi="Arial" w:cs="Arial"/>
          <w:b w:val="0"/>
        </w:rPr>
        <w:t>New countries were born, borders were moved, wars were fought (and are still being fought), to accommodate or protect oil production. Major international oil conglomerates exploited these tremendous, apparently limitless, resources. National oil companies took back "their" resources in many places, but relied on the multi-nationals for technical expertise and markets. The details would be too boring for words.</w:t>
      </w:r>
    </w:p>
    <w:p w14:paraId="43DF6E12" w14:textId="77777777" w:rsidR="00867583" w:rsidRPr="006D6FF4" w:rsidRDefault="001C4676" w:rsidP="006D6FF4">
      <w:pPr>
        <w:pStyle w:val="NormalWeb"/>
        <w:spacing w:line="276" w:lineRule="auto"/>
        <w:rPr>
          <w:rStyle w:val="Strong"/>
          <w:rFonts w:ascii="Arial" w:hAnsi="Arial" w:cs="Arial"/>
          <w:b w:val="0"/>
        </w:rPr>
      </w:pPr>
      <w:r w:rsidRPr="006D6FF4">
        <w:rPr>
          <w:rStyle w:val="Strong"/>
          <w:rFonts w:ascii="Arial" w:hAnsi="Arial" w:cs="Arial"/>
          <w:b w:val="0"/>
        </w:rPr>
        <w:t>What is interesting, and pertinent, is the state of oil today, a mere 1</w:t>
      </w:r>
      <w:r w:rsidR="00B956E3" w:rsidRPr="006D6FF4">
        <w:rPr>
          <w:rStyle w:val="Strong"/>
          <w:rFonts w:ascii="Arial" w:hAnsi="Arial" w:cs="Arial"/>
          <w:b w:val="0"/>
        </w:rPr>
        <w:t>5</w:t>
      </w:r>
      <w:r w:rsidRPr="006D6FF4">
        <w:rPr>
          <w:rStyle w:val="Strong"/>
          <w:rFonts w:ascii="Arial" w:hAnsi="Arial" w:cs="Arial"/>
          <w:b w:val="0"/>
        </w:rPr>
        <w:t>0 years after Williams</w:t>
      </w:r>
      <w:r w:rsidR="008F4444" w:rsidRPr="006D6FF4">
        <w:rPr>
          <w:rStyle w:val="Strong"/>
          <w:rFonts w:ascii="Arial" w:hAnsi="Arial" w:cs="Arial"/>
          <w:b w:val="0"/>
        </w:rPr>
        <w:t>’</w:t>
      </w:r>
      <w:r w:rsidRPr="006D6FF4">
        <w:rPr>
          <w:rStyle w:val="Strong"/>
          <w:rFonts w:ascii="Arial" w:hAnsi="Arial" w:cs="Arial"/>
          <w:b w:val="0"/>
        </w:rPr>
        <w:t xml:space="preserve"> discovery. The exponential rise in use of oil over the past 50 years has placed civilization on a slippery slope of climate change (maybe), declining production capacity (probably), in the face of sky-rocketing </w:t>
      </w:r>
      <w:r w:rsidR="0006469C" w:rsidRPr="006D6FF4">
        <w:rPr>
          <w:rStyle w:val="Strong"/>
          <w:rFonts w:ascii="Arial" w:hAnsi="Arial" w:cs="Arial"/>
          <w:b w:val="0"/>
        </w:rPr>
        <w:t xml:space="preserve">long-term </w:t>
      </w:r>
      <w:r w:rsidRPr="006D6FF4">
        <w:rPr>
          <w:rStyle w:val="Strong"/>
          <w:rFonts w:ascii="Arial" w:hAnsi="Arial" w:cs="Arial"/>
          <w:b w:val="0"/>
        </w:rPr>
        <w:t xml:space="preserve">energy demand (certainly). </w:t>
      </w:r>
      <w:r w:rsidR="006B3835" w:rsidRPr="006D6FF4">
        <w:rPr>
          <w:rStyle w:val="Strong"/>
          <w:rFonts w:ascii="Arial" w:hAnsi="Arial" w:cs="Arial"/>
          <w:b w:val="0"/>
        </w:rPr>
        <w:t>To add a further complication, w</w:t>
      </w:r>
      <w:r w:rsidRPr="006D6FF4">
        <w:rPr>
          <w:rStyle w:val="Strong"/>
          <w:rFonts w:ascii="Arial" w:hAnsi="Arial" w:cs="Arial"/>
          <w:b w:val="0"/>
        </w:rPr>
        <w:t xml:space="preserve">e are nearing or </w:t>
      </w:r>
      <w:r w:rsidR="007B02EB" w:rsidRPr="006D6FF4">
        <w:rPr>
          <w:rStyle w:val="Strong"/>
          <w:rFonts w:ascii="Arial" w:hAnsi="Arial" w:cs="Arial"/>
          <w:b w:val="0"/>
        </w:rPr>
        <w:t xml:space="preserve">just </w:t>
      </w:r>
      <w:r w:rsidRPr="006D6FF4">
        <w:rPr>
          <w:rStyle w:val="Strong"/>
          <w:rFonts w:ascii="Arial" w:hAnsi="Arial" w:cs="Arial"/>
          <w:b w:val="0"/>
        </w:rPr>
        <w:t>past "Peak Oil". We'll know for sure very soon.</w:t>
      </w:r>
      <w:r w:rsidR="00DF7B59" w:rsidRPr="006D6FF4">
        <w:rPr>
          <w:rStyle w:val="Strong"/>
          <w:rFonts w:ascii="Arial" w:hAnsi="Arial" w:cs="Arial"/>
          <w:b w:val="0"/>
        </w:rPr>
        <w:t xml:space="preserve"> </w:t>
      </w:r>
    </w:p>
    <w:p w14:paraId="6D8E915C" w14:textId="77777777" w:rsidR="007172AC" w:rsidRPr="006D6FF4" w:rsidRDefault="00867583" w:rsidP="006D6FF4">
      <w:pPr>
        <w:pStyle w:val="NormalWeb"/>
        <w:spacing w:line="276" w:lineRule="auto"/>
        <w:rPr>
          <w:rStyle w:val="Strong"/>
          <w:rFonts w:ascii="Arial" w:hAnsi="Arial" w:cs="Arial"/>
          <w:b w:val="0"/>
        </w:rPr>
      </w:pPr>
      <w:r w:rsidRPr="006D6FF4">
        <w:rPr>
          <w:rStyle w:val="Strong"/>
          <w:rFonts w:ascii="Arial" w:hAnsi="Arial" w:cs="Arial"/>
          <w:b w:val="0"/>
        </w:rPr>
        <w:lastRenderedPageBreak/>
        <w:t>The very recent decline in oil price and oil demand in the fall of 2008 is only a temporary blip caused by the economic crunch in the USA. We go through th</w:t>
      </w:r>
      <w:r w:rsidR="0006469C" w:rsidRPr="006D6FF4">
        <w:rPr>
          <w:rStyle w:val="Strong"/>
          <w:rFonts w:ascii="Arial" w:hAnsi="Arial" w:cs="Arial"/>
          <w:b w:val="0"/>
        </w:rPr>
        <w:t>e</w:t>
      </w:r>
      <w:r w:rsidRPr="006D6FF4">
        <w:rPr>
          <w:rStyle w:val="Strong"/>
          <w:rFonts w:ascii="Arial" w:hAnsi="Arial" w:cs="Arial"/>
          <w:b w:val="0"/>
        </w:rPr>
        <w:t>s</w:t>
      </w:r>
      <w:r w:rsidR="0006469C" w:rsidRPr="006D6FF4">
        <w:rPr>
          <w:rStyle w:val="Strong"/>
          <w:rFonts w:ascii="Arial" w:hAnsi="Arial" w:cs="Arial"/>
          <w:b w:val="0"/>
        </w:rPr>
        <w:t>e</w:t>
      </w:r>
      <w:r w:rsidRPr="006D6FF4">
        <w:rPr>
          <w:rStyle w:val="Strong"/>
          <w:rFonts w:ascii="Arial" w:hAnsi="Arial" w:cs="Arial"/>
          <w:b w:val="0"/>
        </w:rPr>
        <w:t xml:space="preserve"> recessions every 10 to 12 years, as regularly as the sun spot cycle.</w:t>
      </w:r>
      <w:r w:rsidR="0006469C" w:rsidRPr="006D6FF4">
        <w:rPr>
          <w:rStyle w:val="Strong"/>
          <w:rFonts w:ascii="Arial" w:hAnsi="Arial" w:cs="Arial"/>
          <w:b w:val="0"/>
        </w:rPr>
        <w:t xml:space="preserve"> I have lived through </w:t>
      </w:r>
      <w:r w:rsidR="007172AC" w:rsidRPr="006D6FF4">
        <w:rPr>
          <w:rStyle w:val="Strong"/>
          <w:rFonts w:ascii="Arial" w:hAnsi="Arial" w:cs="Arial"/>
          <w:b w:val="0"/>
        </w:rPr>
        <w:t>six</w:t>
      </w:r>
      <w:r w:rsidR="0006469C" w:rsidRPr="006D6FF4">
        <w:rPr>
          <w:rStyle w:val="Strong"/>
          <w:rFonts w:ascii="Arial" w:hAnsi="Arial" w:cs="Arial"/>
          <w:b w:val="0"/>
        </w:rPr>
        <w:t xml:space="preserve"> of them: 1947-48, 1959-60, 1970-71, 1982-88, 1994-96, 2007-09. </w:t>
      </w:r>
      <w:r w:rsidRPr="006D6FF4">
        <w:rPr>
          <w:rStyle w:val="Strong"/>
          <w:rFonts w:ascii="Arial" w:hAnsi="Arial" w:cs="Arial"/>
          <w:b w:val="0"/>
        </w:rPr>
        <w:t>B</w:t>
      </w:r>
      <w:r w:rsidR="0006469C" w:rsidRPr="006D6FF4">
        <w:rPr>
          <w:rStyle w:val="Strong"/>
          <w:rFonts w:ascii="Arial" w:hAnsi="Arial" w:cs="Arial"/>
          <w:b w:val="0"/>
        </w:rPr>
        <w:t>y</w:t>
      </w:r>
      <w:r w:rsidRPr="006D6FF4">
        <w:rPr>
          <w:rStyle w:val="Strong"/>
          <w:rFonts w:ascii="Arial" w:hAnsi="Arial" w:cs="Arial"/>
          <w:b w:val="0"/>
        </w:rPr>
        <w:t xml:space="preserve"> 2012, we will be back on t</w:t>
      </w:r>
      <w:r w:rsidR="0006469C" w:rsidRPr="006D6FF4">
        <w:rPr>
          <w:rStyle w:val="Strong"/>
          <w:rFonts w:ascii="Arial" w:hAnsi="Arial" w:cs="Arial"/>
          <w:b w:val="0"/>
        </w:rPr>
        <w:t>op</w:t>
      </w:r>
      <w:r w:rsidRPr="006D6FF4">
        <w:rPr>
          <w:rStyle w:val="Strong"/>
          <w:rFonts w:ascii="Arial" w:hAnsi="Arial" w:cs="Arial"/>
          <w:b w:val="0"/>
        </w:rPr>
        <w:t xml:space="preserve"> of the economic roller coaster ride.</w:t>
      </w:r>
      <w:r w:rsidR="0006469C" w:rsidRPr="006D6FF4">
        <w:rPr>
          <w:rStyle w:val="Strong"/>
          <w:rFonts w:ascii="Arial" w:hAnsi="Arial" w:cs="Arial"/>
          <w:b w:val="0"/>
        </w:rPr>
        <w:t xml:space="preserve"> A recession is only a temporary respite from our gluttonous appetite for oil and gas</w:t>
      </w:r>
    </w:p>
    <w:p w14:paraId="116B7B0C" w14:textId="77777777" w:rsidR="00981EF7" w:rsidRPr="006D6FF4" w:rsidRDefault="00CB6867" w:rsidP="006D6FF4">
      <w:pPr>
        <w:pStyle w:val="NormalWeb"/>
        <w:spacing w:line="276" w:lineRule="auto"/>
        <w:rPr>
          <w:rStyle w:val="Strong"/>
          <w:rFonts w:ascii="Arial" w:hAnsi="Arial" w:cs="Arial"/>
          <w:b w:val="0"/>
        </w:rPr>
      </w:pPr>
      <w:r w:rsidRPr="006D6FF4">
        <w:rPr>
          <w:rStyle w:val="Strong"/>
          <w:rFonts w:ascii="Arial" w:hAnsi="Arial" w:cs="Arial"/>
          <w:b w:val="0"/>
        </w:rPr>
        <w:br/>
      </w:r>
      <w:r w:rsidR="007172AC" w:rsidRPr="006D6FF4">
        <w:rPr>
          <w:rStyle w:val="Strong"/>
          <w:rFonts w:ascii="Arial" w:hAnsi="Arial" w:cs="Arial"/>
        </w:rPr>
        <w:t>PE</w:t>
      </w:r>
      <w:r w:rsidR="00585E35" w:rsidRPr="006D6FF4">
        <w:rPr>
          <w:rStyle w:val="Strong"/>
          <w:rFonts w:ascii="Arial" w:hAnsi="Arial" w:cs="Arial"/>
        </w:rPr>
        <w:t>AK OIL</w:t>
      </w:r>
      <w:r w:rsidR="00585E35" w:rsidRPr="006D6FF4">
        <w:rPr>
          <w:rStyle w:val="Strong"/>
          <w:rFonts w:ascii="Arial" w:hAnsi="Arial" w:cs="Arial"/>
        </w:rPr>
        <w:br/>
      </w:r>
      <w:r w:rsidR="001C4676" w:rsidRPr="006D6FF4">
        <w:rPr>
          <w:rStyle w:val="Strong"/>
          <w:rFonts w:ascii="Arial" w:hAnsi="Arial" w:cs="Arial"/>
          <w:b w:val="0"/>
        </w:rPr>
        <w:t xml:space="preserve">M. King Hubbert developed the concept of peak oil in 1956 </w:t>
      </w:r>
      <w:r w:rsidR="00264915" w:rsidRPr="006D6FF4">
        <w:rPr>
          <w:rStyle w:val="Strong"/>
          <w:rFonts w:ascii="Arial" w:hAnsi="Arial" w:cs="Arial"/>
          <w:b w:val="0"/>
        </w:rPr>
        <w:t xml:space="preserve">(Reference 1) </w:t>
      </w:r>
      <w:r w:rsidR="001C4676" w:rsidRPr="006D6FF4">
        <w:rPr>
          <w:rStyle w:val="Strong"/>
          <w:rFonts w:ascii="Arial" w:hAnsi="Arial" w:cs="Arial"/>
          <w:b w:val="0"/>
        </w:rPr>
        <w:t>and predicted the peak oil year for the USA (1971</w:t>
      </w:r>
      <w:r w:rsidR="0097332B" w:rsidRPr="006D6FF4">
        <w:rPr>
          <w:rStyle w:val="Strong"/>
          <w:rFonts w:ascii="Arial" w:hAnsi="Arial" w:cs="Arial"/>
          <w:b w:val="0"/>
        </w:rPr>
        <w:t>, Figure 1</w:t>
      </w:r>
      <w:r w:rsidR="001C4676" w:rsidRPr="006D6FF4">
        <w:rPr>
          <w:rStyle w:val="Strong"/>
          <w:rFonts w:ascii="Arial" w:hAnsi="Arial" w:cs="Arial"/>
          <w:b w:val="0"/>
        </w:rPr>
        <w:t xml:space="preserve">) </w:t>
      </w:r>
      <w:r w:rsidR="00262B21" w:rsidRPr="006D6FF4">
        <w:rPr>
          <w:rStyle w:val="Strong"/>
          <w:rFonts w:ascii="Arial" w:hAnsi="Arial" w:cs="Arial"/>
          <w:b w:val="0"/>
        </w:rPr>
        <w:t>and peak gas (1973-74</w:t>
      </w:r>
      <w:r w:rsidR="0097332B" w:rsidRPr="006D6FF4">
        <w:rPr>
          <w:rStyle w:val="Strong"/>
          <w:rFonts w:ascii="Arial" w:hAnsi="Arial" w:cs="Arial"/>
          <w:b w:val="0"/>
        </w:rPr>
        <w:t>, Figure 2</w:t>
      </w:r>
      <w:r w:rsidR="00262B21" w:rsidRPr="006D6FF4">
        <w:rPr>
          <w:rStyle w:val="Strong"/>
          <w:rFonts w:ascii="Arial" w:hAnsi="Arial" w:cs="Arial"/>
          <w:b w:val="0"/>
        </w:rPr>
        <w:t xml:space="preserve">) </w:t>
      </w:r>
      <w:r w:rsidR="001C4676" w:rsidRPr="006D6FF4">
        <w:rPr>
          <w:rStyle w:val="Strong"/>
          <w:rFonts w:ascii="Arial" w:hAnsi="Arial" w:cs="Arial"/>
          <w:b w:val="0"/>
        </w:rPr>
        <w:t xml:space="preserve">quite accurately. </w:t>
      </w:r>
      <w:r w:rsidR="00981EF7" w:rsidRPr="006D6FF4">
        <w:rPr>
          <w:rStyle w:val="Strong"/>
          <w:rFonts w:ascii="Arial" w:hAnsi="Arial" w:cs="Arial"/>
          <w:b w:val="0"/>
        </w:rPr>
        <w:t>His prediction for the world</w:t>
      </w:r>
      <w:r w:rsidR="00E86A4D" w:rsidRPr="006D6FF4">
        <w:rPr>
          <w:rStyle w:val="Strong"/>
          <w:rFonts w:ascii="Arial" w:hAnsi="Arial" w:cs="Arial"/>
          <w:b w:val="0"/>
        </w:rPr>
        <w:t>’s</w:t>
      </w:r>
      <w:r w:rsidR="00981EF7" w:rsidRPr="006D6FF4">
        <w:rPr>
          <w:rStyle w:val="Strong"/>
          <w:rFonts w:ascii="Arial" w:hAnsi="Arial" w:cs="Arial"/>
          <w:b w:val="0"/>
        </w:rPr>
        <w:t xml:space="preserve"> </w:t>
      </w:r>
      <w:r w:rsidR="00E86A4D" w:rsidRPr="006D6FF4">
        <w:rPr>
          <w:rStyle w:val="Strong"/>
          <w:rFonts w:ascii="Arial" w:hAnsi="Arial" w:cs="Arial"/>
          <w:b w:val="0"/>
        </w:rPr>
        <w:t xml:space="preserve">conventional </w:t>
      </w:r>
      <w:r w:rsidR="00981EF7" w:rsidRPr="006D6FF4">
        <w:rPr>
          <w:rStyle w:val="Strong"/>
          <w:rFonts w:ascii="Arial" w:hAnsi="Arial" w:cs="Arial"/>
          <w:b w:val="0"/>
        </w:rPr>
        <w:t>oil peak was the year 2000</w:t>
      </w:r>
      <w:r w:rsidR="0097332B" w:rsidRPr="006D6FF4">
        <w:rPr>
          <w:rStyle w:val="Strong"/>
          <w:rFonts w:ascii="Arial" w:hAnsi="Arial" w:cs="Arial"/>
          <w:b w:val="0"/>
        </w:rPr>
        <w:t xml:space="preserve">, </w:t>
      </w:r>
      <w:r w:rsidR="00E86A4D" w:rsidRPr="006D6FF4">
        <w:rPr>
          <w:rStyle w:val="Strong"/>
          <w:rFonts w:ascii="Arial" w:hAnsi="Arial" w:cs="Arial"/>
          <w:b w:val="0"/>
        </w:rPr>
        <w:t xml:space="preserve">shown in </w:t>
      </w:r>
      <w:r w:rsidR="0097332B" w:rsidRPr="006D6FF4">
        <w:rPr>
          <w:rStyle w:val="Strong"/>
          <w:rFonts w:ascii="Arial" w:hAnsi="Arial" w:cs="Arial"/>
          <w:b w:val="0"/>
        </w:rPr>
        <w:t>Figure 3</w:t>
      </w:r>
      <w:r w:rsidR="00981EF7" w:rsidRPr="006D6FF4">
        <w:rPr>
          <w:rStyle w:val="Strong"/>
          <w:rFonts w:ascii="Arial" w:hAnsi="Arial" w:cs="Arial"/>
          <w:b w:val="0"/>
        </w:rPr>
        <w:t>. Since he was unaware of deep water reserves, such as North Sea, west coast Africa, and deep Gulf of Mexico,</w:t>
      </w:r>
      <w:r w:rsidR="00AF0A0A" w:rsidRPr="006D6FF4">
        <w:rPr>
          <w:rStyle w:val="Strong"/>
          <w:rFonts w:ascii="Arial" w:hAnsi="Arial" w:cs="Arial"/>
          <w:b w:val="0"/>
        </w:rPr>
        <w:t xml:space="preserve"> </w:t>
      </w:r>
      <w:r w:rsidR="00981EF7" w:rsidRPr="006D6FF4">
        <w:rPr>
          <w:rStyle w:val="Strong"/>
          <w:rFonts w:ascii="Arial" w:hAnsi="Arial" w:cs="Arial"/>
          <w:b w:val="0"/>
        </w:rPr>
        <w:t>he c</w:t>
      </w:r>
      <w:r w:rsidR="00E86A4D" w:rsidRPr="006D6FF4">
        <w:rPr>
          <w:rStyle w:val="Strong"/>
          <w:rFonts w:ascii="Arial" w:hAnsi="Arial" w:cs="Arial"/>
          <w:b w:val="0"/>
        </w:rPr>
        <w:t>ould</w:t>
      </w:r>
      <w:r w:rsidR="00981EF7" w:rsidRPr="006D6FF4">
        <w:rPr>
          <w:rStyle w:val="Strong"/>
          <w:rFonts w:ascii="Arial" w:hAnsi="Arial" w:cs="Arial"/>
          <w:b w:val="0"/>
        </w:rPr>
        <w:t xml:space="preserve"> be forgiven a </w:t>
      </w:r>
      <w:r w:rsidR="002D0858" w:rsidRPr="006D6FF4">
        <w:rPr>
          <w:rStyle w:val="Strong"/>
          <w:rFonts w:ascii="Arial" w:hAnsi="Arial" w:cs="Arial"/>
          <w:b w:val="0"/>
        </w:rPr>
        <w:t>5</w:t>
      </w:r>
      <w:r w:rsidR="00981EF7" w:rsidRPr="006D6FF4">
        <w:rPr>
          <w:rStyle w:val="Strong"/>
          <w:rFonts w:ascii="Arial" w:hAnsi="Arial" w:cs="Arial"/>
          <w:b w:val="0"/>
        </w:rPr>
        <w:t xml:space="preserve"> </w:t>
      </w:r>
      <w:r w:rsidR="002D0858" w:rsidRPr="006D6FF4">
        <w:rPr>
          <w:rStyle w:val="Strong"/>
          <w:rFonts w:ascii="Arial" w:hAnsi="Arial" w:cs="Arial"/>
          <w:b w:val="0"/>
        </w:rPr>
        <w:t>to</w:t>
      </w:r>
      <w:r w:rsidR="00981EF7" w:rsidRPr="006D6FF4">
        <w:rPr>
          <w:rStyle w:val="Strong"/>
          <w:rFonts w:ascii="Arial" w:hAnsi="Arial" w:cs="Arial"/>
          <w:b w:val="0"/>
        </w:rPr>
        <w:t xml:space="preserve"> </w:t>
      </w:r>
      <w:r w:rsidR="002D0858" w:rsidRPr="006D6FF4">
        <w:rPr>
          <w:rStyle w:val="Strong"/>
          <w:rFonts w:ascii="Arial" w:hAnsi="Arial" w:cs="Arial"/>
          <w:b w:val="0"/>
        </w:rPr>
        <w:t>1</w:t>
      </w:r>
      <w:r w:rsidR="00981EF7" w:rsidRPr="006D6FF4">
        <w:rPr>
          <w:rStyle w:val="Strong"/>
          <w:rFonts w:ascii="Arial" w:hAnsi="Arial" w:cs="Arial"/>
          <w:b w:val="0"/>
        </w:rPr>
        <w:t xml:space="preserve">0 year bust in his </w:t>
      </w:r>
      <w:r w:rsidR="00E86A4D" w:rsidRPr="006D6FF4">
        <w:rPr>
          <w:rStyle w:val="Strong"/>
          <w:rFonts w:ascii="Arial" w:hAnsi="Arial" w:cs="Arial"/>
          <w:b w:val="0"/>
        </w:rPr>
        <w:t>estimate, but he appears to be very close to the truth</w:t>
      </w:r>
      <w:r w:rsidR="00981EF7" w:rsidRPr="006D6FF4">
        <w:rPr>
          <w:rStyle w:val="Strong"/>
          <w:rFonts w:ascii="Arial" w:hAnsi="Arial" w:cs="Arial"/>
          <w:b w:val="0"/>
        </w:rPr>
        <w:t xml:space="preserve">. </w:t>
      </w:r>
    </w:p>
    <w:p w14:paraId="635C4251" w14:textId="77777777" w:rsidR="003F18BF" w:rsidRPr="006D6FF4" w:rsidRDefault="00981EF7" w:rsidP="006D6FF4">
      <w:pPr>
        <w:pStyle w:val="NormalWeb"/>
        <w:spacing w:line="276" w:lineRule="auto"/>
        <w:rPr>
          <w:rStyle w:val="Strong"/>
          <w:rFonts w:ascii="Arial" w:hAnsi="Arial" w:cs="Arial"/>
          <w:b w:val="0"/>
        </w:rPr>
      </w:pPr>
      <w:r w:rsidRPr="006D6FF4">
        <w:rPr>
          <w:rStyle w:val="Strong"/>
          <w:rFonts w:ascii="Arial" w:hAnsi="Arial" w:cs="Arial"/>
          <w:b w:val="0"/>
        </w:rPr>
        <w:t xml:space="preserve">Hubbert’s thesis was that the world’s </w:t>
      </w:r>
      <w:r w:rsidR="00AF0A0A" w:rsidRPr="006D6FF4">
        <w:rPr>
          <w:rStyle w:val="Strong"/>
          <w:rFonts w:ascii="Arial" w:hAnsi="Arial" w:cs="Arial"/>
          <w:b w:val="0"/>
        </w:rPr>
        <w:t>proven discoveries</w:t>
      </w:r>
      <w:r w:rsidR="00927274" w:rsidRPr="006D6FF4">
        <w:rPr>
          <w:rStyle w:val="Strong"/>
          <w:rFonts w:ascii="Arial" w:hAnsi="Arial" w:cs="Arial"/>
          <w:b w:val="0"/>
        </w:rPr>
        <w:t xml:space="preserve">, plus new discoveries postulated from previous experience, </w:t>
      </w:r>
      <w:r w:rsidR="00AF0A0A" w:rsidRPr="006D6FF4">
        <w:rPr>
          <w:rStyle w:val="Strong"/>
          <w:rFonts w:ascii="Arial" w:hAnsi="Arial" w:cs="Arial"/>
          <w:b w:val="0"/>
        </w:rPr>
        <w:t xml:space="preserve">would be produced at a rate that followed a Gaussian distribution (bell curve). The </w:t>
      </w:r>
      <w:r w:rsidR="00927274" w:rsidRPr="006D6FF4">
        <w:rPr>
          <w:rStyle w:val="Strong"/>
          <w:rFonts w:ascii="Arial" w:hAnsi="Arial" w:cs="Arial"/>
          <w:b w:val="0"/>
        </w:rPr>
        <w:t>shape of</w:t>
      </w:r>
      <w:r w:rsidR="00AD2A9C" w:rsidRPr="006D6FF4">
        <w:rPr>
          <w:rStyle w:val="Strong"/>
          <w:rFonts w:ascii="Arial" w:hAnsi="Arial" w:cs="Arial"/>
          <w:b w:val="0"/>
        </w:rPr>
        <w:t xml:space="preserve"> the</w:t>
      </w:r>
      <w:r w:rsidR="00AF0A0A" w:rsidRPr="006D6FF4">
        <w:rPr>
          <w:rStyle w:val="Strong"/>
          <w:rFonts w:ascii="Arial" w:hAnsi="Arial" w:cs="Arial"/>
          <w:b w:val="0"/>
        </w:rPr>
        <w:t xml:space="preserve"> curve was set </w:t>
      </w:r>
      <w:r w:rsidR="00927274" w:rsidRPr="006D6FF4">
        <w:rPr>
          <w:rStyle w:val="Strong"/>
          <w:rFonts w:ascii="Arial" w:hAnsi="Arial" w:cs="Arial"/>
          <w:b w:val="0"/>
        </w:rPr>
        <w:t>to fit</w:t>
      </w:r>
      <w:r w:rsidR="00AF0A0A" w:rsidRPr="006D6FF4">
        <w:rPr>
          <w:rStyle w:val="Strong"/>
          <w:rFonts w:ascii="Arial" w:hAnsi="Arial" w:cs="Arial"/>
          <w:b w:val="0"/>
        </w:rPr>
        <w:t xml:space="preserve"> annual production rates to date</w:t>
      </w:r>
      <w:r w:rsidR="00AD2A9C" w:rsidRPr="006D6FF4">
        <w:rPr>
          <w:rStyle w:val="Strong"/>
          <w:rFonts w:ascii="Arial" w:hAnsi="Arial" w:cs="Arial"/>
          <w:b w:val="0"/>
        </w:rPr>
        <w:t>.</w:t>
      </w:r>
      <w:r w:rsidR="00AF0A0A" w:rsidRPr="006D6FF4">
        <w:rPr>
          <w:rStyle w:val="Strong"/>
          <w:rFonts w:ascii="Arial" w:hAnsi="Arial" w:cs="Arial"/>
          <w:b w:val="0"/>
        </w:rPr>
        <w:t xml:space="preserve"> </w:t>
      </w:r>
      <w:r w:rsidR="00AD2A9C" w:rsidRPr="006D6FF4">
        <w:rPr>
          <w:rStyle w:val="Strong"/>
          <w:rFonts w:ascii="Arial" w:hAnsi="Arial" w:cs="Arial"/>
          <w:b w:val="0"/>
        </w:rPr>
        <w:t>The area under the curve would equal the sum of production-to-date plus remaining reserves, plus reserves yet to be discovered</w:t>
      </w:r>
      <w:r w:rsidR="00AF0A0A" w:rsidRPr="006D6FF4">
        <w:rPr>
          <w:rStyle w:val="Strong"/>
          <w:rFonts w:ascii="Arial" w:hAnsi="Arial" w:cs="Arial"/>
          <w:b w:val="0"/>
        </w:rPr>
        <w:t xml:space="preserve">. The peak date could then be predicted by observation of the graph. He demonstrated that his concept was </w:t>
      </w:r>
      <w:r w:rsidR="003F18BF" w:rsidRPr="006D6FF4">
        <w:rPr>
          <w:rStyle w:val="Strong"/>
          <w:rFonts w:ascii="Arial" w:hAnsi="Arial" w:cs="Arial"/>
          <w:b w:val="0"/>
        </w:rPr>
        <w:t>t</w:t>
      </w:r>
      <w:r w:rsidR="00AF0A0A" w:rsidRPr="006D6FF4">
        <w:rPr>
          <w:rStyle w:val="Strong"/>
          <w:rFonts w:ascii="Arial" w:hAnsi="Arial" w:cs="Arial"/>
          <w:b w:val="0"/>
        </w:rPr>
        <w:t>rue for several depleted basins in the USA, then extended the concept to the entire USA</w:t>
      </w:r>
      <w:r w:rsidR="003F18BF" w:rsidRPr="006D6FF4">
        <w:rPr>
          <w:rStyle w:val="Strong"/>
          <w:rFonts w:ascii="Arial" w:hAnsi="Arial" w:cs="Arial"/>
          <w:b w:val="0"/>
        </w:rPr>
        <w:t>,</w:t>
      </w:r>
      <w:r w:rsidR="00AF0A0A" w:rsidRPr="006D6FF4">
        <w:rPr>
          <w:rStyle w:val="Strong"/>
          <w:rFonts w:ascii="Arial" w:hAnsi="Arial" w:cs="Arial"/>
          <w:b w:val="0"/>
        </w:rPr>
        <w:t xml:space="preserve"> then to the whole world (as known to Shell, his employer</w:t>
      </w:r>
      <w:r w:rsidR="00AD2A9C" w:rsidRPr="006D6FF4">
        <w:rPr>
          <w:rStyle w:val="Strong"/>
          <w:rFonts w:ascii="Arial" w:hAnsi="Arial" w:cs="Arial"/>
          <w:b w:val="0"/>
        </w:rPr>
        <w:t>,</w:t>
      </w:r>
      <w:r w:rsidR="00AF0A0A" w:rsidRPr="006D6FF4">
        <w:rPr>
          <w:rStyle w:val="Strong"/>
          <w:rFonts w:ascii="Arial" w:hAnsi="Arial" w:cs="Arial"/>
          <w:b w:val="0"/>
        </w:rPr>
        <w:t xml:space="preserve"> at the time</w:t>
      </w:r>
      <w:r w:rsidR="003F18BF" w:rsidRPr="006D6FF4">
        <w:rPr>
          <w:rStyle w:val="Strong"/>
          <w:rFonts w:ascii="Arial" w:hAnsi="Arial" w:cs="Arial"/>
          <w:b w:val="0"/>
        </w:rPr>
        <w:t>).</w:t>
      </w:r>
    </w:p>
    <w:p w14:paraId="6568F7CA" w14:textId="77777777" w:rsidR="00AD2A9C" w:rsidRPr="006D6FF4" w:rsidRDefault="00FE17D4" w:rsidP="006D6FF4">
      <w:pPr>
        <w:pStyle w:val="NormalWeb"/>
        <w:spacing w:line="276" w:lineRule="auto"/>
        <w:jc w:val="center"/>
        <w:rPr>
          <w:rStyle w:val="Strong"/>
          <w:rFonts w:ascii="Arial" w:hAnsi="Arial" w:cs="Arial"/>
          <w:b w:val="0"/>
          <w:bCs w:val="0"/>
          <w:i/>
        </w:rPr>
      </w:pPr>
      <w:r w:rsidRPr="006D6FF4">
        <w:rPr>
          <w:rFonts w:ascii="Arial" w:hAnsi="Arial" w:cs="Arial"/>
          <w:noProof/>
          <w:lang w:val="en-CA" w:eastAsia="en-CA"/>
        </w:rPr>
        <w:drawing>
          <wp:inline distT="0" distB="0" distL="0" distR="0" wp14:anchorId="26CF615B" wp14:editId="7CD6A5F7">
            <wp:extent cx="2621280" cy="1181100"/>
            <wp:effectExtent l="38100" t="38100" r="45720" b="38100"/>
            <wp:docPr id="1" name="Picture 1" descr="Hubbert1956US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bbert1956USo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1280" cy="1181100"/>
                    </a:xfrm>
                    <a:prstGeom prst="rect">
                      <a:avLst/>
                    </a:prstGeom>
                    <a:noFill/>
                    <a:ln w="38100" cmpd="sng">
                      <a:solidFill>
                        <a:srgbClr val="000000"/>
                      </a:solidFill>
                      <a:miter lim="800000"/>
                      <a:headEnd/>
                      <a:tailEnd/>
                    </a:ln>
                    <a:effectLst/>
                  </pic:spPr>
                </pic:pic>
              </a:graphicData>
            </a:graphic>
          </wp:inline>
        </w:drawing>
      </w:r>
      <w:r w:rsidR="00F77716" w:rsidRPr="006D6FF4">
        <w:rPr>
          <w:rStyle w:val="Strong"/>
          <w:rFonts w:ascii="Arial" w:hAnsi="Arial" w:cs="Arial"/>
          <w:b w:val="0"/>
          <w:bCs w:val="0"/>
        </w:rPr>
        <w:t xml:space="preserve">       </w:t>
      </w:r>
      <w:r w:rsidRPr="006D6FF4">
        <w:rPr>
          <w:rFonts w:ascii="Arial" w:hAnsi="Arial" w:cs="Arial"/>
          <w:noProof/>
          <w:lang w:val="en-CA" w:eastAsia="en-CA"/>
        </w:rPr>
        <w:drawing>
          <wp:inline distT="0" distB="0" distL="0" distR="0" wp14:anchorId="51A9E0A0" wp14:editId="7D1B498A">
            <wp:extent cx="2270760" cy="1173480"/>
            <wp:effectExtent l="38100" t="38100" r="34290" b="45720"/>
            <wp:docPr id="2" name="Picture 2" descr="Hubbert1956US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bbert1956USg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0760" cy="1173480"/>
                    </a:xfrm>
                    <a:prstGeom prst="rect">
                      <a:avLst/>
                    </a:prstGeom>
                    <a:noFill/>
                    <a:ln w="38100" cmpd="sng">
                      <a:solidFill>
                        <a:srgbClr val="000000"/>
                      </a:solidFill>
                      <a:miter lim="800000"/>
                      <a:headEnd/>
                      <a:tailEnd/>
                    </a:ln>
                    <a:effectLst/>
                  </pic:spPr>
                </pic:pic>
              </a:graphicData>
            </a:graphic>
          </wp:inline>
        </w:drawing>
      </w:r>
      <w:r w:rsidR="00F77716" w:rsidRPr="006D6FF4">
        <w:rPr>
          <w:rStyle w:val="Strong"/>
          <w:rFonts w:ascii="Arial" w:hAnsi="Arial" w:cs="Arial"/>
          <w:b w:val="0"/>
          <w:bCs w:val="0"/>
        </w:rPr>
        <w:br/>
      </w:r>
      <w:r w:rsidR="00927274" w:rsidRPr="006D6FF4">
        <w:rPr>
          <w:rStyle w:val="Strong"/>
          <w:rFonts w:ascii="Arial" w:hAnsi="Arial" w:cs="Arial"/>
          <w:b w:val="0"/>
          <w:bCs w:val="0"/>
          <w:i/>
        </w:rPr>
        <w:t xml:space="preserve">Figures 1 and 2: Hubbert’s original peak </w:t>
      </w:r>
      <w:r w:rsidR="002D0858" w:rsidRPr="006D6FF4">
        <w:rPr>
          <w:rStyle w:val="Strong"/>
          <w:rFonts w:ascii="Arial" w:hAnsi="Arial" w:cs="Arial"/>
          <w:b w:val="0"/>
          <w:bCs w:val="0"/>
          <w:i/>
        </w:rPr>
        <w:t>o</w:t>
      </w:r>
      <w:r w:rsidR="00927274" w:rsidRPr="006D6FF4">
        <w:rPr>
          <w:rStyle w:val="Strong"/>
          <w:rFonts w:ascii="Arial" w:hAnsi="Arial" w:cs="Arial"/>
          <w:b w:val="0"/>
          <w:bCs w:val="0"/>
          <w:i/>
        </w:rPr>
        <w:t>il and peak gas graphs for USA from</w:t>
      </w:r>
      <w:r w:rsidR="00927274" w:rsidRPr="006D6FF4">
        <w:rPr>
          <w:rStyle w:val="Strong"/>
          <w:rFonts w:ascii="Arial" w:hAnsi="Arial" w:cs="Arial"/>
          <w:b w:val="0"/>
          <w:bCs w:val="0"/>
          <w:i/>
        </w:rPr>
        <w:br/>
        <w:t xml:space="preserve">Reference </w:t>
      </w:r>
      <w:r w:rsidR="00AD2A9C" w:rsidRPr="006D6FF4">
        <w:rPr>
          <w:rStyle w:val="Strong"/>
          <w:rFonts w:ascii="Arial" w:hAnsi="Arial" w:cs="Arial"/>
          <w:b w:val="0"/>
          <w:bCs w:val="0"/>
          <w:i/>
        </w:rPr>
        <w:t>1</w:t>
      </w:r>
      <w:r w:rsidR="002D0858" w:rsidRPr="006D6FF4">
        <w:rPr>
          <w:rStyle w:val="Strong"/>
          <w:rFonts w:ascii="Arial" w:hAnsi="Arial" w:cs="Arial"/>
          <w:b w:val="0"/>
          <w:bCs w:val="0"/>
          <w:i/>
        </w:rPr>
        <w:t>, 1956</w:t>
      </w:r>
    </w:p>
    <w:p w14:paraId="06F6DC79" w14:textId="77777777" w:rsidR="003F18BF" w:rsidRPr="006D6FF4" w:rsidRDefault="00FE17D4" w:rsidP="006D6FF4">
      <w:pPr>
        <w:pStyle w:val="NormalWeb"/>
        <w:spacing w:line="276" w:lineRule="auto"/>
        <w:jc w:val="center"/>
        <w:rPr>
          <w:rStyle w:val="Strong"/>
          <w:rFonts w:ascii="Arial" w:hAnsi="Arial" w:cs="Arial"/>
          <w:b w:val="0"/>
          <w:i/>
        </w:rPr>
      </w:pPr>
      <w:r w:rsidRPr="006D6FF4">
        <w:rPr>
          <w:rFonts w:ascii="Arial" w:hAnsi="Arial" w:cs="Arial"/>
          <w:bCs/>
          <w:noProof/>
          <w:lang w:val="en-CA" w:eastAsia="en-CA"/>
        </w:rPr>
        <w:lastRenderedPageBreak/>
        <w:drawing>
          <wp:inline distT="0" distB="0" distL="0" distR="0" wp14:anchorId="1AE13729" wp14:editId="4D0DD578">
            <wp:extent cx="5242560" cy="3048000"/>
            <wp:effectExtent l="38100" t="38100" r="34290" b="38100"/>
            <wp:docPr id="3" name="Picture 3" descr="Hubbert1956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bbert1956Wor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048000"/>
                    </a:xfrm>
                    <a:prstGeom prst="rect">
                      <a:avLst/>
                    </a:prstGeom>
                    <a:noFill/>
                    <a:ln w="38100" cmpd="sng">
                      <a:solidFill>
                        <a:srgbClr val="000000"/>
                      </a:solidFill>
                      <a:miter lim="800000"/>
                      <a:headEnd/>
                      <a:tailEnd/>
                    </a:ln>
                    <a:effectLst/>
                  </pic:spPr>
                </pic:pic>
              </a:graphicData>
            </a:graphic>
          </wp:inline>
        </w:drawing>
      </w:r>
      <w:r w:rsidR="00AD2A9C" w:rsidRPr="006D6FF4">
        <w:rPr>
          <w:rStyle w:val="Strong"/>
          <w:rFonts w:ascii="Arial" w:hAnsi="Arial" w:cs="Arial"/>
          <w:b w:val="0"/>
        </w:rPr>
        <w:br/>
      </w:r>
      <w:r w:rsidR="00AD2A9C" w:rsidRPr="006D6FF4">
        <w:rPr>
          <w:rStyle w:val="Strong"/>
          <w:rFonts w:ascii="Arial" w:hAnsi="Arial" w:cs="Arial"/>
          <w:b w:val="0"/>
          <w:i/>
        </w:rPr>
        <w:t xml:space="preserve">Figure </w:t>
      </w:r>
      <w:r w:rsidR="0097332B" w:rsidRPr="006D6FF4">
        <w:rPr>
          <w:rStyle w:val="Strong"/>
          <w:rFonts w:ascii="Arial" w:hAnsi="Arial" w:cs="Arial"/>
          <w:b w:val="0"/>
          <w:i/>
        </w:rPr>
        <w:t>3</w:t>
      </w:r>
      <w:r w:rsidR="00AD2A9C" w:rsidRPr="006D6FF4">
        <w:rPr>
          <w:rStyle w:val="Strong"/>
          <w:rFonts w:ascii="Arial" w:hAnsi="Arial" w:cs="Arial"/>
          <w:b w:val="0"/>
          <w:i/>
        </w:rPr>
        <w:t>: Hubbert’s 1956 peak oil graph for the world (Reference 1). Compare to 2006</w:t>
      </w:r>
      <w:r w:rsidR="00AD2A9C" w:rsidRPr="006D6FF4">
        <w:rPr>
          <w:rStyle w:val="Strong"/>
          <w:rFonts w:ascii="Arial" w:hAnsi="Arial" w:cs="Arial"/>
          <w:b w:val="0"/>
          <w:i/>
        </w:rPr>
        <w:br/>
        <w:t xml:space="preserve"> graph in Figure </w:t>
      </w:r>
      <w:r w:rsidR="0097332B" w:rsidRPr="006D6FF4">
        <w:rPr>
          <w:rStyle w:val="Strong"/>
          <w:rFonts w:ascii="Arial" w:hAnsi="Arial" w:cs="Arial"/>
          <w:b w:val="0"/>
          <w:i/>
        </w:rPr>
        <w:t>4</w:t>
      </w:r>
      <w:r w:rsidR="00AD2A9C" w:rsidRPr="006D6FF4">
        <w:rPr>
          <w:rStyle w:val="Strong"/>
          <w:rFonts w:ascii="Arial" w:hAnsi="Arial" w:cs="Arial"/>
          <w:b w:val="0"/>
          <w:i/>
        </w:rPr>
        <w:t>.</w:t>
      </w:r>
    </w:p>
    <w:p w14:paraId="4774CA80" w14:textId="77777777" w:rsidR="003F18BF" w:rsidRPr="006D6FF4" w:rsidRDefault="0097332B" w:rsidP="006D6FF4">
      <w:pPr>
        <w:pStyle w:val="NormalWeb"/>
        <w:spacing w:line="276" w:lineRule="auto"/>
        <w:rPr>
          <w:rStyle w:val="Strong"/>
          <w:rFonts w:ascii="Arial" w:hAnsi="Arial" w:cs="Arial"/>
          <w:b w:val="0"/>
        </w:rPr>
      </w:pPr>
      <w:r w:rsidRPr="006D6FF4">
        <w:rPr>
          <w:rStyle w:val="Strong"/>
          <w:rFonts w:ascii="Arial" w:hAnsi="Arial" w:cs="Arial"/>
          <w:b w:val="0"/>
        </w:rPr>
        <w:t>The record for the last 100+ years</w:t>
      </w:r>
      <w:r w:rsidR="00B31CC3" w:rsidRPr="006D6FF4">
        <w:rPr>
          <w:rStyle w:val="Strong"/>
          <w:rFonts w:ascii="Arial" w:hAnsi="Arial" w:cs="Arial"/>
          <w:b w:val="0"/>
        </w:rPr>
        <w:t>’</w:t>
      </w:r>
      <w:r w:rsidRPr="006D6FF4">
        <w:rPr>
          <w:rStyle w:val="Strong"/>
          <w:rFonts w:ascii="Arial" w:hAnsi="Arial" w:cs="Arial"/>
          <w:b w:val="0"/>
        </w:rPr>
        <w:t xml:space="preserve"> production has been plotted by major supplier in Figure </w:t>
      </w:r>
      <w:r w:rsidR="00B31CC3" w:rsidRPr="006D6FF4">
        <w:rPr>
          <w:rStyle w:val="Strong"/>
          <w:rFonts w:ascii="Arial" w:hAnsi="Arial" w:cs="Arial"/>
          <w:b w:val="0"/>
        </w:rPr>
        <w:t>4</w:t>
      </w:r>
      <w:r w:rsidRPr="006D6FF4">
        <w:rPr>
          <w:rStyle w:val="Strong"/>
          <w:rFonts w:ascii="Arial" w:hAnsi="Arial" w:cs="Arial"/>
          <w:b w:val="0"/>
        </w:rPr>
        <w:t>, showing peak oil rate occurring around the year 2000. The flat top may indicate that so-called “swing producers” such as Saudi Arabia may not be able to produce more than they currently do</w:t>
      </w:r>
      <w:r w:rsidR="000D41BC" w:rsidRPr="006D6FF4">
        <w:rPr>
          <w:rStyle w:val="Strong"/>
          <w:rFonts w:ascii="Arial" w:hAnsi="Arial" w:cs="Arial"/>
          <w:b w:val="0"/>
        </w:rPr>
        <w:t xml:space="preserve"> to supply latent demand</w:t>
      </w:r>
      <w:r w:rsidRPr="006D6FF4">
        <w:rPr>
          <w:rStyle w:val="Strong"/>
          <w:rFonts w:ascii="Arial" w:hAnsi="Arial" w:cs="Arial"/>
          <w:b w:val="0"/>
        </w:rPr>
        <w:t xml:space="preserve">. This would explain the rapid rise in </w:t>
      </w:r>
      <w:r w:rsidR="000D41BC" w:rsidRPr="006D6FF4">
        <w:rPr>
          <w:rStyle w:val="Strong"/>
          <w:rFonts w:ascii="Arial" w:hAnsi="Arial" w:cs="Arial"/>
          <w:b w:val="0"/>
        </w:rPr>
        <w:t xml:space="preserve">oil </w:t>
      </w:r>
      <w:r w:rsidRPr="006D6FF4">
        <w:rPr>
          <w:rStyle w:val="Strong"/>
          <w:rFonts w:ascii="Arial" w:hAnsi="Arial" w:cs="Arial"/>
          <w:b w:val="0"/>
        </w:rPr>
        <w:t>price starting in 2002</w:t>
      </w:r>
      <w:r w:rsidR="000D41BC" w:rsidRPr="006D6FF4">
        <w:rPr>
          <w:rStyle w:val="Strong"/>
          <w:rFonts w:ascii="Arial" w:hAnsi="Arial" w:cs="Arial"/>
          <w:b w:val="0"/>
        </w:rPr>
        <w:t xml:space="preserve">, shown in </w:t>
      </w:r>
      <w:r w:rsidRPr="006D6FF4">
        <w:rPr>
          <w:rStyle w:val="Strong"/>
          <w:rFonts w:ascii="Arial" w:hAnsi="Arial" w:cs="Arial"/>
          <w:b w:val="0"/>
        </w:rPr>
        <w:t xml:space="preserve">Figure </w:t>
      </w:r>
      <w:r w:rsidR="00B31CC3" w:rsidRPr="006D6FF4">
        <w:rPr>
          <w:rStyle w:val="Strong"/>
          <w:rFonts w:ascii="Arial" w:hAnsi="Arial" w:cs="Arial"/>
          <w:b w:val="0"/>
        </w:rPr>
        <w:t>5</w:t>
      </w:r>
      <w:r w:rsidRPr="006D6FF4">
        <w:rPr>
          <w:rStyle w:val="Strong"/>
          <w:rFonts w:ascii="Arial" w:hAnsi="Arial" w:cs="Arial"/>
          <w:b w:val="0"/>
        </w:rPr>
        <w:t>.</w:t>
      </w:r>
    </w:p>
    <w:p w14:paraId="66896158" w14:textId="77777777" w:rsidR="00E86A4D" w:rsidRPr="006D6FF4" w:rsidRDefault="00E86A4D" w:rsidP="006D6FF4">
      <w:pPr>
        <w:pStyle w:val="NormalWeb"/>
        <w:spacing w:line="276" w:lineRule="auto"/>
        <w:rPr>
          <w:rStyle w:val="Strong"/>
          <w:rFonts w:ascii="Arial" w:hAnsi="Arial" w:cs="Arial"/>
          <w:b w:val="0"/>
        </w:rPr>
      </w:pPr>
      <w:r w:rsidRPr="006D6FF4">
        <w:rPr>
          <w:rStyle w:val="Strong"/>
          <w:rFonts w:ascii="Arial" w:hAnsi="Arial" w:cs="Arial"/>
          <w:b w:val="0"/>
        </w:rPr>
        <w:t xml:space="preserve">Although </w:t>
      </w:r>
      <w:r w:rsidR="000D41BC" w:rsidRPr="006D6FF4">
        <w:rPr>
          <w:rStyle w:val="Strong"/>
          <w:rFonts w:ascii="Arial" w:hAnsi="Arial" w:cs="Arial"/>
          <w:b w:val="0"/>
        </w:rPr>
        <w:t>Hubbert’s</w:t>
      </w:r>
      <w:r w:rsidRPr="006D6FF4">
        <w:rPr>
          <w:rStyle w:val="Strong"/>
          <w:rFonts w:ascii="Arial" w:hAnsi="Arial" w:cs="Arial"/>
          <w:b w:val="0"/>
        </w:rPr>
        <w:t xml:space="preserve"> paper spends 47 of its 57 pages discussing peak oil, peak gas, and peak coal, the purpose of the paper was to demonstrate the need to develop nuclear power to offset future declines in fossil fuel availability. That need has not disappeared, but we are 52 years further along the slippery slope than Hubbert was.</w:t>
      </w:r>
      <w:r w:rsidR="00B31CC3" w:rsidRPr="006D6FF4">
        <w:rPr>
          <w:rStyle w:val="Strong"/>
          <w:rFonts w:ascii="Arial" w:hAnsi="Arial" w:cs="Arial"/>
          <w:b w:val="0"/>
        </w:rPr>
        <w:t xml:space="preserve"> No major oil company has yet integrated horizontally to include nuclear</w:t>
      </w:r>
      <w:r w:rsidR="00AF7D86" w:rsidRPr="006D6FF4">
        <w:rPr>
          <w:rStyle w:val="Strong"/>
          <w:rFonts w:ascii="Arial" w:hAnsi="Arial" w:cs="Arial"/>
          <w:b w:val="0"/>
        </w:rPr>
        <w:t>, wind,</w:t>
      </w:r>
      <w:r w:rsidR="00B31CC3" w:rsidRPr="006D6FF4">
        <w:rPr>
          <w:rStyle w:val="Strong"/>
          <w:rFonts w:ascii="Arial" w:hAnsi="Arial" w:cs="Arial"/>
          <w:b w:val="0"/>
        </w:rPr>
        <w:t xml:space="preserve"> or solar technology to augment their depleting reserve base, not even Shell, which </w:t>
      </w:r>
      <w:r w:rsidR="00417499" w:rsidRPr="006D6FF4">
        <w:rPr>
          <w:rStyle w:val="Strong"/>
          <w:rFonts w:ascii="Arial" w:hAnsi="Arial" w:cs="Arial"/>
          <w:b w:val="0"/>
        </w:rPr>
        <w:t xml:space="preserve">had </w:t>
      </w:r>
      <w:r w:rsidR="00B31CC3" w:rsidRPr="006D6FF4">
        <w:rPr>
          <w:rStyle w:val="Strong"/>
          <w:rFonts w:ascii="Arial" w:hAnsi="Arial" w:cs="Arial"/>
          <w:b w:val="0"/>
        </w:rPr>
        <w:t>paid Hubbert for his research.</w:t>
      </w:r>
      <w:r w:rsidR="000D41BC" w:rsidRPr="006D6FF4">
        <w:rPr>
          <w:rStyle w:val="Strong"/>
          <w:rFonts w:ascii="Arial" w:hAnsi="Arial" w:cs="Arial"/>
          <w:b w:val="0"/>
        </w:rPr>
        <w:t xml:space="preserve"> </w:t>
      </w:r>
    </w:p>
    <w:p w14:paraId="3F686CCC" w14:textId="77777777" w:rsidR="0052229E" w:rsidRPr="006D6FF4" w:rsidRDefault="0052229E" w:rsidP="006D6FF4">
      <w:pPr>
        <w:pStyle w:val="NormalWeb"/>
        <w:spacing w:line="276" w:lineRule="auto"/>
        <w:rPr>
          <w:rStyle w:val="Strong"/>
          <w:rFonts w:ascii="Arial" w:hAnsi="Arial" w:cs="Arial"/>
          <w:b w:val="0"/>
        </w:rPr>
      </w:pPr>
      <w:r w:rsidRPr="006D6FF4">
        <w:rPr>
          <w:rStyle w:val="Strong"/>
          <w:rFonts w:ascii="Arial" w:hAnsi="Arial" w:cs="Arial"/>
          <w:b w:val="0"/>
        </w:rPr>
        <w:t>Hubbert’s professional reputation was seriously harmed by this presentation. Most professionals of the era though oil was virtually inexhaustible. Today, most of the world’s 6.5 billion people either feel this way too, or have never thought about the problem at all.</w:t>
      </w:r>
    </w:p>
    <w:p w14:paraId="2422A34E" w14:textId="77777777" w:rsidR="0052229E" w:rsidRPr="006D6FF4" w:rsidRDefault="0052229E" w:rsidP="006D6FF4">
      <w:pPr>
        <w:pStyle w:val="NormalWeb"/>
        <w:spacing w:line="276" w:lineRule="auto"/>
        <w:rPr>
          <w:rStyle w:val="Strong"/>
          <w:rFonts w:ascii="Arial" w:hAnsi="Arial" w:cs="Arial"/>
          <w:b w:val="0"/>
        </w:rPr>
      </w:pPr>
      <w:r w:rsidRPr="006D6FF4">
        <w:rPr>
          <w:rStyle w:val="Strong"/>
          <w:rFonts w:ascii="Arial" w:hAnsi="Arial" w:cs="Arial"/>
          <w:b w:val="0"/>
        </w:rPr>
        <w:t>Price and production rate are highly linked, of course, and production quota limits set by OPEC tend to distort near-term trends. But the historical data is pretty revealing</w:t>
      </w:r>
      <w:r w:rsidR="00436B7F" w:rsidRPr="006D6FF4">
        <w:rPr>
          <w:rStyle w:val="Strong"/>
          <w:rFonts w:ascii="Arial" w:hAnsi="Arial" w:cs="Arial"/>
          <w:b w:val="0"/>
        </w:rPr>
        <w:t xml:space="preserve"> (Figure 5)</w:t>
      </w:r>
      <w:r w:rsidRPr="006D6FF4">
        <w:rPr>
          <w:rStyle w:val="Strong"/>
          <w:rFonts w:ascii="Arial" w:hAnsi="Arial" w:cs="Arial"/>
          <w:b w:val="0"/>
        </w:rPr>
        <w:t xml:space="preserve">. The cost of living (price index) and rate of inflation </w:t>
      </w:r>
      <w:r w:rsidR="00436B7F" w:rsidRPr="006D6FF4">
        <w:rPr>
          <w:rStyle w:val="Strong"/>
          <w:rFonts w:ascii="Arial" w:hAnsi="Arial" w:cs="Arial"/>
          <w:b w:val="0"/>
        </w:rPr>
        <w:t>(</w:t>
      </w:r>
      <w:r w:rsidRPr="006D6FF4">
        <w:rPr>
          <w:rStyle w:val="Strong"/>
          <w:rFonts w:ascii="Arial" w:hAnsi="Arial" w:cs="Arial"/>
          <w:b w:val="0"/>
        </w:rPr>
        <w:t xml:space="preserve">Figure </w:t>
      </w:r>
      <w:r w:rsidR="00436B7F" w:rsidRPr="006D6FF4">
        <w:rPr>
          <w:rStyle w:val="Strong"/>
          <w:rFonts w:ascii="Arial" w:hAnsi="Arial" w:cs="Arial"/>
          <w:b w:val="0"/>
        </w:rPr>
        <w:t>6)</w:t>
      </w:r>
      <w:r w:rsidRPr="006D6FF4">
        <w:rPr>
          <w:rStyle w:val="Strong"/>
          <w:rFonts w:ascii="Arial" w:hAnsi="Arial" w:cs="Arial"/>
          <w:b w:val="0"/>
        </w:rPr>
        <w:t xml:space="preserve"> are strongly related to oil price and production rates, because everything we buy (from food to housing to clothing) has an energy component in manufacturing, delivery, or use. </w:t>
      </w:r>
    </w:p>
    <w:p w14:paraId="5FDFAEF7" w14:textId="77777777" w:rsidR="001C4676" w:rsidRPr="006D6FF4" w:rsidRDefault="00FE17D4" w:rsidP="006D6FF4">
      <w:pPr>
        <w:pStyle w:val="NormalWeb"/>
        <w:spacing w:line="276" w:lineRule="auto"/>
        <w:jc w:val="center"/>
      </w:pPr>
      <w:r w:rsidRPr="006D6FF4">
        <w:rPr>
          <w:noProof/>
          <w:lang w:val="en-CA" w:eastAsia="en-CA"/>
        </w:rPr>
        <w:lastRenderedPageBreak/>
        <w:drawing>
          <wp:inline distT="0" distB="0" distL="0" distR="0" wp14:anchorId="26C33190" wp14:editId="29513A67">
            <wp:extent cx="5722620" cy="3307080"/>
            <wp:effectExtent l="38100" t="38100" r="30480" b="45720"/>
            <wp:docPr id="4" name="Picture 4" descr="oilpeak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ilpeak20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2620" cy="3307080"/>
                    </a:xfrm>
                    <a:prstGeom prst="rect">
                      <a:avLst/>
                    </a:prstGeom>
                    <a:noFill/>
                    <a:ln w="38100" cmpd="sng">
                      <a:solidFill>
                        <a:srgbClr val="000000"/>
                      </a:solidFill>
                      <a:miter lim="800000"/>
                      <a:headEnd/>
                      <a:tailEnd/>
                    </a:ln>
                    <a:effectLst/>
                  </pic:spPr>
                </pic:pic>
              </a:graphicData>
            </a:graphic>
          </wp:inline>
        </w:drawing>
      </w:r>
      <w:r w:rsidR="001C4676" w:rsidRPr="006D6FF4">
        <w:br/>
      </w:r>
      <w:r w:rsidR="00585E35" w:rsidRPr="006D6FF4">
        <w:rPr>
          <w:rFonts w:ascii="Arial" w:hAnsi="Arial" w:cs="Arial"/>
          <w:bCs/>
          <w:i/>
          <w:iCs/>
        </w:rPr>
        <w:t>Figure</w:t>
      </w:r>
      <w:r w:rsidR="00417499" w:rsidRPr="006D6FF4">
        <w:rPr>
          <w:rFonts w:ascii="Arial" w:hAnsi="Arial" w:cs="Arial"/>
          <w:bCs/>
          <w:i/>
          <w:iCs/>
        </w:rPr>
        <w:t xml:space="preserve"> 4</w:t>
      </w:r>
      <w:r w:rsidR="00585E35" w:rsidRPr="006D6FF4">
        <w:rPr>
          <w:rFonts w:ascii="Arial" w:hAnsi="Arial" w:cs="Arial"/>
          <w:bCs/>
          <w:i/>
          <w:iCs/>
        </w:rPr>
        <w:t>: T</w:t>
      </w:r>
      <w:r w:rsidR="001C4676" w:rsidRPr="006D6FF4">
        <w:rPr>
          <w:rFonts w:ascii="Arial" w:hAnsi="Arial" w:cs="Arial"/>
          <w:bCs/>
          <w:i/>
          <w:iCs/>
        </w:rPr>
        <w:t xml:space="preserve">he </w:t>
      </w:r>
      <w:r w:rsidR="00417499" w:rsidRPr="006D6FF4">
        <w:rPr>
          <w:rFonts w:ascii="Arial" w:hAnsi="Arial" w:cs="Arial"/>
          <w:bCs/>
          <w:i/>
          <w:iCs/>
        </w:rPr>
        <w:t xml:space="preserve">current </w:t>
      </w:r>
      <w:r w:rsidR="001C4676" w:rsidRPr="006D6FF4">
        <w:rPr>
          <w:rFonts w:ascii="Arial" w:hAnsi="Arial" w:cs="Arial"/>
          <w:bCs/>
          <w:i/>
          <w:iCs/>
        </w:rPr>
        <w:t xml:space="preserve">Peak Oil graph </w:t>
      </w:r>
      <w:r w:rsidR="00A464C7" w:rsidRPr="006D6FF4">
        <w:rPr>
          <w:rFonts w:ascii="Arial" w:hAnsi="Arial" w:cs="Arial"/>
          <w:bCs/>
          <w:i/>
          <w:iCs/>
        </w:rPr>
        <w:t xml:space="preserve">(from </w:t>
      </w:r>
      <w:hyperlink r:id="rId10" w:history="1">
        <w:r w:rsidR="0052229E" w:rsidRPr="006D6FF4">
          <w:rPr>
            <w:rStyle w:val="Hyperlink"/>
            <w:rFonts w:ascii="Arial" w:hAnsi="Arial" w:cs="Arial"/>
            <w:bCs/>
            <w:i/>
            <w:iCs/>
          </w:rPr>
          <w:t>www.hubbertpeak.com</w:t>
        </w:r>
      </w:hyperlink>
      <w:r w:rsidR="00A464C7" w:rsidRPr="006D6FF4">
        <w:rPr>
          <w:rFonts w:ascii="Arial" w:hAnsi="Arial" w:cs="Arial"/>
          <w:bCs/>
          <w:i/>
          <w:iCs/>
        </w:rPr>
        <w:t xml:space="preserve">) </w:t>
      </w:r>
      <w:r w:rsidR="001C4676" w:rsidRPr="006D6FF4">
        <w:rPr>
          <w:rFonts w:ascii="Arial" w:hAnsi="Arial" w:cs="Arial"/>
          <w:bCs/>
          <w:i/>
          <w:iCs/>
        </w:rPr>
        <w:t xml:space="preserve">excludes unconventional oil, such as Canadian tar sands, but these can only add a few million barrels per day. Improving recovery factor (world average is only 36%) would offer another source of added reserves. Both come at higher cost than </w:t>
      </w:r>
      <w:r w:rsidR="00234140" w:rsidRPr="006D6FF4">
        <w:rPr>
          <w:rFonts w:ascii="Arial" w:hAnsi="Arial" w:cs="Arial"/>
          <w:bCs/>
          <w:i/>
          <w:iCs/>
        </w:rPr>
        <w:t>c</w:t>
      </w:r>
      <w:r w:rsidR="001C4676" w:rsidRPr="006D6FF4">
        <w:rPr>
          <w:rFonts w:ascii="Arial" w:hAnsi="Arial" w:cs="Arial"/>
          <w:bCs/>
          <w:i/>
          <w:iCs/>
        </w:rPr>
        <w:t>onventional oil.</w:t>
      </w:r>
      <w:r w:rsidR="00585E35" w:rsidRPr="006D6FF4">
        <w:rPr>
          <w:rFonts w:ascii="Arial" w:hAnsi="Arial" w:cs="Arial"/>
          <w:bCs/>
          <w:i/>
          <w:iCs/>
        </w:rPr>
        <w:t xml:space="preserve"> </w:t>
      </w:r>
    </w:p>
    <w:p w14:paraId="23482C73" w14:textId="77777777" w:rsidR="001C4676" w:rsidRPr="006D6FF4" w:rsidRDefault="00FE17D4" w:rsidP="006D6FF4">
      <w:pPr>
        <w:pStyle w:val="NormalWeb"/>
        <w:spacing w:line="276" w:lineRule="auto"/>
        <w:jc w:val="center"/>
      </w:pPr>
      <w:r w:rsidRPr="006D6FF4">
        <w:rPr>
          <w:rFonts w:ascii="Arial" w:hAnsi="Arial" w:cs="Arial"/>
          <w:bCs/>
          <w:noProof/>
          <w:lang w:val="en-CA" w:eastAsia="en-CA"/>
        </w:rPr>
        <w:drawing>
          <wp:inline distT="0" distB="0" distL="0" distR="0" wp14:anchorId="2C3A5A22" wp14:editId="55A0A696">
            <wp:extent cx="5715000" cy="3840480"/>
            <wp:effectExtent l="38100" t="38100" r="38100" b="45720"/>
            <wp:docPr id="5" name="Picture 5" descr="Figure_05_oilprice1869-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_05_oilprice1869-20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840480"/>
                    </a:xfrm>
                    <a:prstGeom prst="rect">
                      <a:avLst/>
                    </a:prstGeom>
                    <a:noFill/>
                    <a:ln w="38100" cmpd="sng">
                      <a:solidFill>
                        <a:srgbClr val="000000"/>
                      </a:solidFill>
                      <a:miter lim="800000"/>
                      <a:headEnd/>
                      <a:tailEnd/>
                    </a:ln>
                    <a:effectLst/>
                  </pic:spPr>
                </pic:pic>
              </a:graphicData>
            </a:graphic>
          </wp:inline>
        </w:drawing>
      </w:r>
      <w:r w:rsidR="001C4676" w:rsidRPr="006D6FF4">
        <w:rPr>
          <w:rFonts w:ascii="Arial" w:hAnsi="Arial" w:cs="Arial"/>
          <w:bCs/>
        </w:rPr>
        <w:br/>
      </w:r>
      <w:r w:rsidR="00585E35" w:rsidRPr="006D6FF4">
        <w:rPr>
          <w:rStyle w:val="Strong"/>
          <w:rFonts w:ascii="Arial" w:hAnsi="Arial" w:cs="Arial"/>
          <w:b w:val="0"/>
          <w:i/>
          <w:iCs/>
        </w:rPr>
        <w:t xml:space="preserve">Figure </w:t>
      </w:r>
      <w:r w:rsidR="00436B7F" w:rsidRPr="006D6FF4">
        <w:rPr>
          <w:rStyle w:val="Strong"/>
          <w:rFonts w:ascii="Arial" w:hAnsi="Arial" w:cs="Arial"/>
          <w:b w:val="0"/>
          <w:i/>
          <w:iCs/>
        </w:rPr>
        <w:t>5</w:t>
      </w:r>
      <w:r w:rsidR="00585E35" w:rsidRPr="006D6FF4">
        <w:rPr>
          <w:rStyle w:val="Strong"/>
          <w:rFonts w:ascii="Arial" w:hAnsi="Arial" w:cs="Arial"/>
          <w:b w:val="0"/>
          <w:i/>
          <w:iCs/>
        </w:rPr>
        <w:t>: O</w:t>
      </w:r>
      <w:r w:rsidR="001C4676" w:rsidRPr="006D6FF4">
        <w:rPr>
          <w:rStyle w:val="Strong"/>
          <w:rFonts w:ascii="Arial" w:hAnsi="Arial" w:cs="Arial"/>
          <w:b w:val="0"/>
          <w:i/>
          <w:iCs/>
        </w:rPr>
        <w:t>il price</w:t>
      </w:r>
      <w:r w:rsidR="000D41BC" w:rsidRPr="006D6FF4">
        <w:rPr>
          <w:rStyle w:val="Strong"/>
          <w:rFonts w:ascii="Arial" w:hAnsi="Arial" w:cs="Arial"/>
          <w:b w:val="0"/>
          <w:i/>
          <w:iCs/>
        </w:rPr>
        <w:t>,</w:t>
      </w:r>
      <w:r w:rsidR="001C4676" w:rsidRPr="006D6FF4">
        <w:rPr>
          <w:rStyle w:val="Strong"/>
          <w:rFonts w:ascii="Arial" w:hAnsi="Arial" w:cs="Arial"/>
          <w:b w:val="0"/>
          <w:i/>
          <w:iCs/>
        </w:rPr>
        <w:t xml:space="preserve"> in 2006 dollars</w:t>
      </w:r>
      <w:r w:rsidR="000D41BC" w:rsidRPr="006D6FF4">
        <w:rPr>
          <w:rStyle w:val="Strong"/>
          <w:rFonts w:ascii="Arial" w:hAnsi="Arial" w:cs="Arial"/>
          <w:b w:val="0"/>
          <w:i/>
          <w:iCs/>
        </w:rPr>
        <w:t>,</w:t>
      </w:r>
      <w:r w:rsidR="001C4676" w:rsidRPr="006D6FF4">
        <w:rPr>
          <w:rStyle w:val="Strong"/>
          <w:rFonts w:ascii="Arial" w:hAnsi="Arial" w:cs="Arial"/>
          <w:b w:val="0"/>
          <w:i/>
          <w:iCs/>
        </w:rPr>
        <w:t xml:space="preserve"> shows the median to be a little over US$21</w:t>
      </w:r>
      <w:r w:rsidR="00F0537C" w:rsidRPr="006D6FF4">
        <w:rPr>
          <w:rStyle w:val="Strong"/>
          <w:rFonts w:ascii="Arial" w:hAnsi="Arial" w:cs="Arial"/>
          <w:b w:val="0"/>
          <w:i/>
          <w:iCs/>
        </w:rPr>
        <w:t xml:space="preserve"> (</w:t>
      </w:r>
      <w:hyperlink r:id="rId12" w:history="1">
        <w:r w:rsidR="0021162F" w:rsidRPr="006D6FF4">
          <w:rPr>
            <w:rStyle w:val="Hyperlink"/>
            <w:rFonts w:ascii="Arial" w:hAnsi="Arial" w:cs="Arial"/>
            <w:i/>
            <w:iCs/>
          </w:rPr>
          <w:t>www.wtrg.com</w:t>
        </w:r>
      </w:hyperlink>
      <w:r w:rsidR="00F0537C" w:rsidRPr="006D6FF4">
        <w:rPr>
          <w:rStyle w:val="Strong"/>
          <w:rFonts w:ascii="Arial" w:hAnsi="Arial" w:cs="Arial"/>
          <w:b w:val="0"/>
          <w:i/>
          <w:iCs/>
        </w:rPr>
        <w:t>)</w:t>
      </w:r>
      <w:r w:rsidR="001C4676" w:rsidRPr="006D6FF4">
        <w:rPr>
          <w:rStyle w:val="Strong"/>
          <w:rFonts w:ascii="Arial" w:hAnsi="Arial" w:cs="Arial"/>
          <w:b w:val="0"/>
          <w:i/>
          <w:iCs/>
        </w:rPr>
        <w:t>, but the current excursion</w:t>
      </w:r>
      <w:r w:rsidR="00585E35" w:rsidRPr="006D6FF4">
        <w:rPr>
          <w:rStyle w:val="Strong"/>
          <w:rFonts w:ascii="Arial" w:hAnsi="Arial" w:cs="Arial"/>
          <w:b w:val="0"/>
          <w:i/>
          <w:iCs/>
        </w:rPr>
        <w:t xml:space="preserve"> </w:t>
      </w:r>
      <w:r w:rsidR="001C4676" w:rsidRPr="006D6FF4">
        <w:rPr>
          <w:rStyle w:val="Strong"/>
          <w:rFonts w:ascii="Arial" w:hAnsi="Arial" w:cs="Arial"/>
          <w:b w:val="0"/>
          <w:i/>
          <w:iCs/>
        </w:rPr>
        <w:t>exceeds US$1</w:t>
      </w:r>
      <w:r w:rsidR="00F0537C" w:rsidRPr="006D6FF4">
        <w:rPr>
          <w:rStyle w:val="Strong"/>
          <w:rFonts w:ascii="Arial" w:hAnsi="Arial" w:cs="Arial"/>
          <w:b w:val="0"/>
          <w:i/>
          <w:iCs/>
        </w:rPr>
        <w:t>4</w:t>
      </w:r>
      <w:r w:rsidR="001C4676" w:rsidRPr="006D6FF4">
        <w:rPr>
          <w:rStyle w:val="Strong"/>
          <w:rFonts w:ascii="Arial" w:hAnsi="Arial" w:cs="Arial"/>
          <w:b w:val="0"/>
          <w:i/>
          <w:iCs/>
        </w:rPr>
        <w:t>0 (</w:t>
      </w:r>
      <w:r w:rsidR="00F0537C" w:rsidRPr="006D6FF4">
        <w:rPr>
          <w:rStyle w:val="Strong"/>
          <w:rFonts w:ascii="Arial" w:hAnsi="Arial" w:cs="Arial"/>
          <w:b w:val="0"/>
          <w:i/>
          <w:iCs/>
        </w:rPr>
        <w:t>2</w:t>
      </w:r>
      <w:r w:rsidR="00F0537C" w:rsidRPr="006D6FF4">
        <w:rPr>
          <w:rStyle w:val="Strong"/>
          <w:rFonts w:ascii="Arial" w:hAnsi="Arial" w:cs="Arial"/>
          <w:b w:val="0"/>
          <w:i/>
          <w:iCs/>
          <w:vertAlign w:val="superscript"/>
        </w:rPr>
        <w:t>nd</w:t>
      </w:r>
      <w:r w:rsidR="00F0537C" w:rsidRPr="006D6FF4">
        <w:rPr>
          <w:rStyle w:val="Strong"/>
          <w:rFonts w:ascii="Arial" w:hAnsi="Arial" w:cs="Arial"/>
          <w:b w:val="0"/>
          <w:i/>
          <w:iCs/>
        </w:rPr>
        <w:t xml:space="preserve"> </w:t>
      </w:r>
      <w:r w:rsidR="001C4676" w:rsidRPr="006D6FF4">
        <w:rPr>
          <w:rStyle w:val="Strong"/>
          <w:rFonts w:ascii="Arial" w:hAnsi="Arial" w:cs="Arial"/>
          <w:b w:val="0"/>
          <w:i/>
          <w:iCs/>
        </w:rPr>
        <w:t>Quarter 2008</w:t>
      </w:r>
      <w:r w:rsidR="002D0207" w:rsidRPr="006D6FF4">
        <w:rPr>
          <w:rStyle w:val="Strong"/>
          <w:rFonts w:ascii="Arial" w:hAnsi="Arial" w:cs="Arial"/>
          <w:b w:val="0"/>
          <w:i/>
          <w:iCs/>
        </w:rPr>
        <w:t xml:space="preserve"> – see inset at top left</w:t>
      </w:r>
      <w:r w:rsidR="001C4676" w:rsidRPr="006D6FF4">
        <w:rPr>
          <w:rStyle w:val="Strong"/>
          <w:rFonts w:ascii="Arial" w:hAnsi="Arial" w:cs="Arial"/>
          <w:b w:val="0"/>
          <w:i/>
          <w:iCs/>
        </w:rPr>
        <w:t xml:space="preserve">). Notice the major bumps: 1973 (OPEC oil embargo), 1979 (Iran </w:t>
      </w:r>
      <w:r w:rsidR="001C4676" w:rsidRPr="006D6FF4">
        <w:rPr>
          <w:rStyle w:val="Strong"/>
          <w:rFonts w:ascii="Arial" w:hAnsi="Arial" w:cs="Arial"/>
          <w:b w:val="0"/>
          <w:i/>
          <w:iCs/>
        </w:rPr>
        <w:lastRenderedPageBreak/>
        <w:t>revolution), and 2003 (Iraq war), all of which provided unnatural restrictions on oil supply. Price bumps for the 1st and 2nd World Wars are pretty minor due to rationed demand.</w:t>
      </w:r>
      <w:r w:rsidR="00436B7F" w:rsidRPr="006D6FF4">
        <w:rPr>
          <w:rStyle w:val="Strong"/>
          <w:rFonts w:ascii="Arial" w:hAnsi="Arial" w:cs="Arial"/>
          <w:b w:val="0"/>
          <w:i/>
          <w:iCs/>
        </w:rPr>
        <w:t xml:space="preserve"> The red line represents an ill-fated attempt at price-control by the USA.</w:t>
      </w:r>
      <w:r w:rsidR="001C4676" w:rsidRPr="006D6FF4">
        <w:rPr>
          <w:rStyle w:val="Strong"/>
          <w:rFonts w:ascii="Arial" w:hAnsi="Arial" w:cs="Arial"/>
          <w:b w:val="0"/>
          <w:i/>
          <w:iCs/>
        </w:rPr>
        <w:t xml:space="preserve"> </w:t>
      </w:r>
    </w:p>
    <w:p w14:paraId="22DDEEC7" w14:textId="77777777" w:rsidR="005B0796" w:rsidRPr="006D6FF4" w:rsidRDefault="00FE17D4" w:rsidP="006D6FF4">
      <w:pPr>
        <w:pStyle w:val="NormalWeb"/>
        <w:spacing w:line="276" w:lineRule="auto"/>
        <w:rPr>
          <w:rFonts w:ascii="Arial" w:hAnsi="Arial" w:cs="Arial"/>
          <w:bCs/>
          <w:i/>
        </w:rPr>
      </w:pPr>
      <w:r w:rsidRPr="006D6FF4">
        <w:rPr>
          <w:noProof/>
          <w:lang w:val="en-CA" w:eastAsia="en-CA"/>
        </w:rPr>
        <w:drawing>
          <wp:anchor distT="0" distB="0" distL="91440" distR="91440" simplePos="0" relativeHeight="251655680" behindDoc="0" locked="0" layoutInCell="1" allowOverlap="0" wp14:anchorId="0F23B956" wp14:editId="6889E0D8">
            <wp:simplePos x="0" y="0"/>
            <wp:positionH relativeFrom="column">
              <wp:posOffset>2057400</wp:posOffset>
            </wp:positionH>
            <wp:positionV relativeFrom="line">
              <wp:posOffset>120650</wp:posOffset>
            </wp:positionV>
            <wp:extent cx="3810000" cy="2257425"/>
            <wp:effectExtent l="38100" t="38100" r="38100" b="47625"/>
            <wp:wrapSquare wrapText="bothSides"/>
            <wp:docPr id="21" name="Picture 21" descr="priceinde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iceindex4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257425"/>
                    </a:xfrm>
                    <a:prstGeom prst="rect">
                      <a:avLst/>
                    </a:prstGeom>
                    <a:no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B0796" w:rsidRPr="006D6FF4">
        <w:rPr>
          <w:rStyle w:val="Strong"/>
          <w:rFonts w:ascii="Arial" w:hAnsi="Arial" w:cs="Arial"/>
          <w:b w:val="0"/>
          <w:i/>
        </w:rPr>
        <w:t xml:space="preserve">Figure </w:t>
      </w:r>
      <w:r w:rsidR="00436B7F" w:rsidRPr="006D6FF4">
        <w:rPr>
          <w:rStyle w:val="Strong"/>
          <w:rFonts w:ascii="Arial" w:hAnsi="Arial" w:cs="Arial"/>
          <w:b w:val="0"/>
          <w:i/>
        </w:rPr>
        <w:t>6</w:t>
      </w:r>
      <w:r w:rsidR="005B0796" w:rsidRPr="006D6FF4">
        <w:rPr>
          <w:rStyle w:val="Strong"/>
          <w:rFonts w:ascii="Arial" w:hAnsi="Arial" w:cs="Arial"/>
          <w:b w:val="0"/>
          <w:i/>
        </w:rPr>
        <w:t>: Price Index (blue) and Inflation Rate (red) for comparison to oil price changes</w:t>
      </w:r>
      <w:r w:rsidR="00436B7F" w:rsidRPr="006D6FF4">
        <w:rPr>
          <w:rStyle w:val="Strong"/>
          <w:rFonts w:ascii="Arial" w:hAnsi="Arial" w:cs="Arial"/>
          <w:b w:val="0"/>
          <w:i/>
        </w:rPr>
        <w:t xml:space="preserve"> in Figure 5</w:t>
      </w:r>
      <w:r w:rsidR="00ED2EE8">
        <w:rPr>
          <w:rStyle w:val="Strong"/>
          <w:rFonts w:ascii="Arial" w:hAnsi="Arial" w:cs="Arial"/>
          <w:b w:val="0"/>
          <w:i/>
        </w:rPr>
        <w:t xml:space="preserve"> </w:t>
      </w:r>
      <w:r w:rsidR="00ED2EE8" w:rsidRPr="00ED2EE8">
        <w:rPr>
          <w:rStyle w:val="Strong"/>
          <w:rFonts w:ascii="Arial" w:hAnsi="Arial" w:cs="Arial"/>
          <w:b w:val="0"/>
          <w:i/>
        </w:rPr>
        <w:sym w:font="Wingdings" w:char="F0E8"/>
      </w:r>
    </w:p>
    <w:p w14:paraId="371E0835" w14:textId="77777777" w:rsidR="008B02DD" w:rsidRPr="006D6FF4" w:rsidRDefault="001C4676" w:rsidP="006D6FF4">
      <w:pPr>
        <w:pStyle w:val="NormalWeb"/>
        <w:spacing w:line="276" w:lineRule="auto"/>
        <w:rPr>
          <w:rStyle w:val="Strong"/>
          <w:rFonts w:ascii="Arial" w:hAnsi="Arial" w:cs="Arial"/>
          <w:b w:val="0"/>
        </w:rPr>
      </w:pPr>
      <w:r w:rsidRPr="006D6FF4">
        <w:rPr>
          <w:rStyle w:val="Strong"/>
          <w:rFonts w:ascii="Arial" w:hAnsi="Arial" w:cs="Arial"/>
          <w:b w:val="0"/>
        </w:rPr>
        <w:t xml:space="preserve">Compare the red curve </w:t>
      </w:r>
      <w:r w:rsidR="005B0796" w:rsidRPr="006D6FF4">
        <w:rPr>
          <w:rStyle w:val="Strong"/>
          <w:rFonts w:ascii="Arial" w:hAnsi="Arial" w:cs="Arial"/>
          <w:b w:val="0"/>
        </w:rPr>
        <w:t xml:space="preserve">in Figure </w:t>
      </w:r>
      <w:r w:rsidR="00436B7F" w:rsidRPr="006D6FF4">
        <w:rPr>
          <w:rStyle w:val="Strong"/>
          <w:rFonts w:ascii="Arial" w:hAnsi="Arial" w:cs="Arial"/>
          <w:b w:val="0"/>
        </w:rPr>
        <w:t>6</w:t>
      </w:r>
      <w:r w:rsidRPr="006D6FF4">
        <w:rPr>
          <w:rStyle w:val="Strong"/>
          <w:rFonts w:ascii="Arial" w:hAnsi="Arial" w:cs="Arial"/>
          <w:b w:val="0"/>
        </w:rPr>
        <w:t xml:space="preserve"> to the oil price curve shown </w:t>
      </w:r>
      <w:r w:rsidR="005B0796" w:rsidRPr="006D6FF4">
        <w:rPr>
          <w:rStyle w:val="Strong"/>
          <w:rFonts w:ascii="Arial" w:hAnsi="Arial" w:cs="Arial"/>
          <w:b w:val="0"/>
        </w:rPr>
        <w:t xml:space="preserve">in Figure </w:t>
      </w:r>
      <w:r w:rsidR="00436B7F" w:rsidRPr="006D6FF4">
        <w:rPr>
          <w:rStyle w:val="Strong"/>
          <w:rFonts w:ascii="Arial" w:hAnsi="Arial" w:cs="Arial"/>
          <w:b w:val="0"/>
        </w:rPr>
        <w:t>5</w:t>
      </w:r>
      <w:r w:rsidRPr="006D6FF4">
        <w:rPr>
          <w:rStyle w:val="Strong"/>
          <w:rFonts w:ascii="Arial" w:hAnsi="Arial" w:cs="Arial"/>
          <w:b w:val="0"/>
        </w:rPr>
        <w:t xml:space="preserve">. Substitution, alternate renewable energy sources, conservation, and moral choice may reduce the impact of the Peak Oil problem, which has not yet appeared on </w:t>
      </w:r>
      <w:r w:rsidR="005B0796" w:rsidRPr="006D6FF4">
        <w:rPr>
          <w:rStyle w:val="Strong"/>
          <w:rFonts w:ascii="Arial" w:hAnsi="Arial" w:cs="Arial"/>
          <w:b w:val="0"/>
        </w:rPr>
        <w:t xml:space="preserve">Figure </w:t>
      </w:r>
      <w:r w:rsidR="00436B7F" w:rsidRPr="006D6FF4">
        <w:rPr>
          <w:rStyle w:val="Strong"/>
          <w:rFonts w:ascii="Arial" w:hAnsi="Arial" w:cs="Arial"/>
          <w:b w:val="0"/>
        </w:rPr>
        <w:t>6</w:t>
      </w:r>
      <w:r w:rsidRPr="006D6FF4">
        <w:rPr>
          <w:rStyle w:val="Strong"/>
          <w:rFonts w:ascii="Arial" w:hAnsi="Arial" w:cs="Arial"/>
          <w:b w:val="0"/>
        </w:rPr>
        <w:t xml:space="preserve">, which ends in 2003. </w:t>
      </w:r>
      <w:r w:rsidR="005B0796" w:rsidRPr="006D6FF4">
        <w:rPr>
          <w:rStyle w:val="Strong"/>
          <w:rFonts w:ascii="Arial" w:hAnsi="Arial" w:cs="Arial"/>
          <w:b w:val="0"/>
        </w:rPr>
        <w:t xml:space="preserve"> </w:t>
      </w:r>
      <w:r w:rsidR="00CB6867" w:rsidRPr="006D6FF4">
        <w:rPr>
          <w:rStyle w:val="Strong"/>
          <w:rFonts w:ascii="Arial" w:hAnsi="Arial" w:cs="Arial"/>
          <w:b w:val="0"/>
        </w:rPr>
        <w:br/>
      </w:r>
      <w:r w:rsidR="006D6FF4">
        <w:rPr>
          <w:rStyle w:val="Strong"/>
          <w:rFonts w:ascii="Arial" w:hAnsi="Arial" w:cs="Arial"/>
          <w:b w:val="0"/>
        </w:rPr>
        <w:br/>
      </w:r>
      <w:r w:rsidR="00ED2EE8">
        <w:rPr>
          <w:rStyle w:val="Strong"/>
          <w:rFonts w:ascii="Arial" w:hAnsi="Arial" w:cs="Arial"/>
        </w:rPr>
        <w:t xml:space="preserve">OTHER </w:t>
      </w:r>
      <w:r w:rsidR="00ED2EE8" w:rsidRPr="006D6FF4">
        <w:rPr>
          <w:rStyle w:val="Strong"/>
          <w:rFonts w:ascii="Arial" w:hAnsi="Arial" w:cs="Arial"/>
        </w:rPr>
        <w:t>PEAK</w:t>
      </w:r>
      <w:r w:rsidR="00ED2EE8">
        <w:rPr>
          <w:rStyle w:val="Strong"/>
          <w:rFonts w:ascii="Arial" w:hAnsi="Arial" w:cs="Arial"/>
        </w:rPr>
        <w:t>S</w:t>
      </w:r>
      <w:r w:rsidR="00ED2EE8">
        <w:rPr>
          <w:rStyle w:val="Strong"/>
          <w:rFonts w:ascii="Arial" w:hAnsi="Arial" w:cs="Arial"/>
          <w:b w:val="0"/>
        </w:rPr>
        <w:br/>
      </w:r>
      <w:r w:rsidR="008B02DD" w:rsidRPr="006D6FF4">
        <w:rPr>
          <w:rStyle w:val="Strong"/>
          <w:rFonts w:ascii="Arial" w:hAnsi="Arial" w:cs="Arial"/>
          <w:b w:val="0"/>
        </w:rPr>
        <w:t xml:space="preserve">Peak natural gas curves are harder to predict, but they probably follow the general outline of the coal curves (Figure </w:t>
      </w:r>
      <w:r w:rsidR="008951A0" w:rsidRPr="006D6FF4">
        <w:rPr>
          <w:rStyle w:val="Strong"/>
          <w:rFonts w:ascii="Arial" w:hAnsi="Arial" w:cs="Arial"/>
          <w:b w:val="0"/>
        </w:rPr>
        <w:t>7</w:t>
      </w:r>
      <w:r w:rsidR="008B02DD" w:rsidRPr="006D6FF4">
        <w:rPr>
          <w:rStyle w:val="Strong"/>
          <w:rFonts w:ascii="Arial" w:hAnsi="Arial" w:cs="Arial"/>
          <w:b w:val="0"/>
        </w:rPr>
        <w:t>)</w:t>
      </w:r>
      <w:r w:rsidR="008951A0" w:rsidRPr="006D6FF4">
        <w:rPr>
          <w:rStyle w:val="Strong"/>
          <w:rFonts w:ascii="Arial" w:hAnsi="Arial" w:cs="Arial"/>
          <w:b w:val="0"/>
        </w:rPr>
        <w:t xml:space="preserve"> if u</w:t>
      </w:r>
      <w:r w:rsidR="008B02DD" w:rsidRPr="006D6FF4">
        <w:rPr>
          <w:rStyle w:val="Strong"/>
          <w:rFonts w:ascii="Arial" w:hAnsi="Arial" w:cs="Arial"/>
          <w:b w:val="0"/>
        </w:rPr>
        <w:t>nconventional gas</w:t>
      </w:r>
      <w:r w:rsidR="008951A0" w:rsidRPr="006D6FF4">
        <w:rPr>
          <w:rStyle w:val="Strong"/>
          <w:rFonts w:ascii="Arial" w:hAnsi="Arial" w:cs="Arial"/>
          <w:b w:val="0"/>
        </w:rPr>
        <w:t xml:space="preserve"> is included</w:t>
      </w:r>
      <w:r w:rsidR="008B02DD" w:rsidRPr="006D6FF4">
        <w:rPr>
          <w:rStyle w:val="Strong"/>
          <w:rFonts w:ascii="Arial" w:hAnsi="Arial" w:cs="Arial"/>
          <w:b w:val="0"/>
        </w:rPr>
        <w:t>, at a price yet to be determined. Conventional gas in the US peaked in 1973, and in 2006, it took over 10,000 new wells in Texas just to maintain 2005 production rates in the USA. How long can this continue?</w:t>
      </w:r>
    </w:p>
    <w:p w14:paraId="162DB0C6" w14:textId="77777777" w:rsidR="008623B5" w:rsidRPr="006D6FF4" w:rsidRDefault="008623B5" w:rsidP="006D6FF4">
      <w:pPr>
        <w:pStyle w:val="NormalWeb"/>
        <w:spacing w:line="276" w:lineRule="auto"/>
      </w:pPr>
      <w:r w:rsidRPr="006D6FF4">
        <w:rPr>
          <w:rStyle w:val="Strong"/>
          <w:rFonts w:ascii="Arial" w:hAnsi="Arial" w:cs="Arial"/>
          <w:b w:val="0"/>
        </w:rPr>
        <w:t>Only politicians, economists, and madmen believe that perpetual growth is possible in a finite world.</w:t>
      </w:r>
    </w:p>
    <w:p w14:paraId="71E35566" w14:textId="77777777" w:rsidR="008B02DD" w:rsidRPr="006D6FF4" w:rsidRDefault="00FE17D4" w:rsidP="006D6FF4">
      <w:pPr>
        <w:pStyle w:val="NormalWeb"/>
        <w:spacing w:line="276" w:lineRule="auto"/>
        <w:jc w:val="center"/>
      </w:pPr>
      <w:r w:rsidRPr="006D6FF4">
        <w:rPr>
          <w:noProof/>
          <w:lang w:val="en-CA" w:eastAsia="en-CA"/>
        </w:rPr>
        <w:lastRenderedPageBreak/>
        <w:drawing>
          <wp:inline distT="0" distB="0" distL="0" distR="0" wp14:anchorId="0C83BF0D" wp14:editId="3544FD83">
            <wp:extent cx="4762500" cy="3436620"/>
            <wp:effectExtent l="38100" t="38100" r="38100" b="30480"/>
            <wp:docPr id="6" name="Picture 6" descr="peakcoal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akcoal20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436620"/>
                    </a:xfrm>
                    <a:prstGeom prst="rect">
                      <a:avLst/>
                    </a:prstGeom>
                    <a:noFill/>
                    <a:ln w="38100" cmpd="sng">
                      <a:solidFill>
                        <a:srgbClr val="000000"/>
                      </a:solidFill>
                      <a:miter lim="800000"/>
                      <a:headEnd/>
                      <a:tailEnd/>
                    </a:ln>
                    <a:effectLst/>
                  </pic:spPr>
                </pic:pic>
              </a:graphicData>
            </a:graphic>
          </wp:inline>
        </w:drawing>
      </w:r>
      <w:r w:rsidR="008B02DD" w:rsidRPr="006D6FF4">
        <w:br/>
      </w:r>
      <w:r w:rsidR="008B02DD" w:rsidRPr="006D6FF4">
        <w:rPr>
          <w:rFonts w:ascii="Arial" w:hAnsi="Arial" w:cs="Arial"/>
          <w:bCs/>
          <w:i/>
          <w:iCs/>
        </w:rPr>
        <w:t xml:space="preserve">Figure </w:t>
      </w:r>
      <w:r w:rsidR="008951A0" w:rsidRPr="006D6FF4">
        <w:rPr>
          <w:rFonts w:ascii="Arial" w:hAnsi="Arial" w:cs="Arial"/>
          <w:bCs/>
          <w:i/>
          <w:iCs/>
        </w:rPr>
        <w:t>7</w:t>
      </w:r>
      <w:r w:rsidR="008B02DD" w:rsidRPr="006D6FF4">
        <w:rPr>
          <w:rFonts w:ascii="Arial" w:hAnsi="Arial" w:cs="Arial"/>
          <w:bCs/>
          <w:i/>
          <w:iCs/>
        </w:rPr>
        <w:t xml:space="preserve">: Coal production peak </w:t>
      </w:r>
      <w:r w:rsidR="008951A0" w:rsidRPr="006D6FF4">
        <w:rPr>
          <w:rFonts w:ascii="Arial" w:hAnsi="Arial" w:cs="Arial"/>
          <w:bCs/>
          <w:i/>
          <w:iCs/>
        </w:rPr>
        <w:t xml:space="preserve">(from </w:t>
      </w:r>
      <w:hyperlink r:id="rId15" w:history="1">
        <w:r w:rsidR="008951A0" w:rsidRPr="006D6FF4">
          <w:rPr>
            <w:rStyle w:val="Hyperlink"/>
            <w:rFonts w:ascii="Arial" w:hAnsi="Arial" w:cs="Arial"/>
            <w:bCs/>
            <w:i/>
            <w:iCs/>
          </w:rPr>
          <w:t>www.hubbertpeak.com</w:t>
        </w:r>
      </w:hyperlink>
      <w:r w:rsidR="008951A0" w:rsidRPr="006D6FF4">
        <w:rPr>
          <w:rFonts w:ascii="Arial" w:hAnsi="Arial" w:cs="Arial"/>
          <w:bCs/>
          <w:i/>
          <w:iCs/>
        </w:rPr>
        <w:t xml:space="preserve"> </w:t>
      </w:r>
      <w:r w:rsidR="008B02DD" w:rsidRPr="006D6FF4">
        <w:rPr>
          <w:rFonts w:ascii="Arial" w:hAnsi="Arial" w:cs="Arial"/>
          <w:bCs/>
          <w:i/>
          <w:iCs/>
        </w:rPr>
        <w:t>)</w:t>
      </w:r>
      <w:r w:rsidR="008951A0" w:rsidRPr="006D6FF4">
        <w:rPr>
          <w:rFonts w:ascii="Arial" w:hAnsi="Arial" w:cs="Arial"/>
          <w:bCs/>
          <w:i/>
          <w:iCs/>
        </w:rPr>
        <w:t xml:space="preserve"> </w:t>
      </w:r>
      <w:r w:rsidR="008B02DD" w:rsidRPr="006D6FF4">
        <w:rPr>
          <w:rFonts w:ascii="Arial" w:hAnsi="Arial" w:cs="Arial"/>
          <w:bCs/>
          <w:i/>
          <w:iCs/>
        </w:rPr>
        <w:t>is about 25 to 50 years after oil and the peak is much broader. Higher price has a better chance to stretch the coal curve than the oil curve.</w:t>
      </w:r>
    </w:p>
    <w:p w14:paraId="3950101C" w14:textId="77777777" w:rsidR="00653AD1" w:rsidRPr="006D6FF4" w:rsidRDefault="005B0796" w:rsidP="006D6FF4">
      <w:pPr>
        <w:pStyle w:val="NormalWeb"/>
        <w:spacing w:line="276" w:lineRule="auto"/>
        <w:rPr>
          <w:rStyle w:val="Strong"/>
          <w:rFonts w:ascii="Arial" w:hAnsi="Arial" w:cs="Arial"/>
          <w:b w:val="0"/>
        </w:rPr>
      </w:pPr>
      <w:r w:rsidRPr="006D6FF4">
        <w:rPr>
          <w:rStyle w:val="Strong"/>
          <w:rFonts w:ascii="Arial" w:hAnsi="Arial" w:cs="Arial"/>
        </w:rPr>
        <w:t xml:space="preserve">PEAK </w:t>
      </w:r>
      <w:r w:rsidR="0006224E" w:rsidRPr="006D6FF4">
        <w:rPr>
          <w:rStyle w:val="Strong"/>
          <w:rFonts w:ascii="Arial" w:hAnsi="Arial" w:cs="Arial"/>
        </w:rPr>
        <w:t>PARADOX</w:t>
      </w:r>
      <w:r w:rsidRPr="006D6FF4">
        <w:rPr>
          <w:rStyle w:val="Strong"/>
          <w:rFonts w:ascii="Arial" w:hAnsi="Arial" w:cs="Arial"/>
        </w:rPr>
        <w:br/>
      </w:r>
      <w:r w:rsidR="000572ED" w:rsidRPr="006D6FF4">
        <w:rPr>
          <w:rStyle w:val="Strong"/>
          <w:rFonts w:ascii="Arial" w:hAnsi="Arial" w:cs="Arial"/>
          <w:b w:val="0"/>
        </w:rPr>
        <w:t xml:space="preserve">The First Paradox </w:t>
      </w:r>
      <w:r w:rsidR="008951A0" w:rsidRPr="006D6FF4">
        <w:rPr>
          <w:rStyle w:val="Strong"/>
          <w:rFonts w:ascii="Arial" w:hAnsi="Arial" w:cs="Arial"/>
          <w:b w:val="0"/>
        </w:rPr>
        <w:t xml:space="preserve">of Peak Oil </w:t>
      </w:r>
      <w:r w:rsidR="000572ED" w:rsidRPr="006D6FF4">
        <w:rPr>
          <w:rStyle w:val="Strong"/>
          <w:rFonts w:ascii="Arial" w:hAnsi="Arial" w:cs="Arial"/>
          <w:b w:val="0"/>
        </w:rPr>
        <w:t>is that we have to move faster on alternate energy sources now, even if we think the peak is far away. A</w:t>
      </w:r>
      <w:r w:rsidR="001C4676" w:rsidRPr="006D6FF4">
        <w:rPr>
          <w:rStyle w:val="Strong"/>
          <w:rFonts w:ascii="Arial" w:hAnsi="Arial" w:cs="Arial"/>
          <w:b w:val="0"/>
        </w:rPr>
        <w:t xml:space="preserve">lternatives </w:t>
      </w:r>
      <w:r w:rsidR="0006224E" w:rsidRPr="006D6FF4">
        <w:rPr>
          <w:rStyle w:val="Strong"/>
          <w:rFonts w:ascii="Arial" w:hAnsi="Arial" w:cs="Arial"/>
          <w:b w:val="0"/>
        </w:rPr>
        <w:t xml:space="preserve">to oil </w:t>
      </w:r>
      <w:r w:rsidR="00000BD2" w:rsidRPr="006D6FF4">
        <w:rPr>
          <w:rStyle w:val="Strong"/>
          <w:rFonts w:ascii="Arial" w:hAnsi="Arial" w:cs="Arial"/>
          <w:b w:val="0"/>
        </w:rPr>
        <w:t xml:space="preserve">and gas </w:t>
      </w:r>
      <w:r w:rsidR="001C4676" w:rsidRPr="006D6FF4">
        <w:rPr>
          <w:rStyle w:val="Strong"/>
          <w:rFonts w:ascii="Arial" w:hAnsi="Arial" w:cs="Arial"/>
          <w:b w:val="0"/>
        </w:rPr>
        <w:t>take energy</w:t>
      </w:r>
      <w:r w:rsidR="008B02DD" w:rsidRPr="006D6FF4">
        <w:rPr>
          <w:rStyle w:val="Strong"/>
          <w:rFonts w:ascii="Arial" w:hAnsi="Arial" w:cs="Arial"/>
          <w:b w:val="0"/>
        </w:rPr>
        <w:t xml:space="preserve"> and time </w:t>
      </w:r>
      <w:r w:rsidR="001C4676" w:rsidRPr="006D6FF4">
        <w:rPr>
          <w:rStyle w:val="Strong"/>
          <w:rFonts w:ascii="Arial" w:hAnsi="Arial" w:cs="Arial"/>
          <w:b w:val="0"/>
        </w:rPr>
        <w:t xml:space="preserve">to build: nuclear, hydroelectric, </w:t>
      </w:r>
      <w:r w:rsidR="000572ED" w:rsidRPr="006D6FF4">
        <w:rPr>
          <w:rStyle w:val="Strong"/>
          <w:rFonts w:ascii="Arial" w:hAnsi="Arial" w:cs="Arial"/>
          <w:b w:val="0"/>
        </w:rPr>
        <w:t xml:space="preserve">clean coal, </w:t>
      </w:r>
      <w:r w:rsidR="001C4676" w:rsidRPr="006D6FF4">
        <w:rPr>
          <w:rStyle w:val="Strong"/>
          <w:rFonts w:ascii="Arial" w:hAnsi="Arial" w:cs="Arial"/>
          <w:b w:val="0"/>
        </w:rPr>
        <w:t xml:space="preserve">wind, and solar plants are energy intensive during construction, reconstruction, and repair. Steel, aluminum, plastic, </w:t>
      </w:r>
      <w:r w:rsidR="000E16EA" w:rsidRPr="006D6FF4">
        <w:rPr>
          <w:rStyle w:val="Strong"/>
          <w:rFonts w:ascii="Arial" w:hAnsi="Arial" w:cs="Arial"/>
          <w:b w:val="0"/>
        </w:rPr>
        <w:t xml:space="preserve">concrete, </w:t>
      </w:r>
      <w:r w:rsidR="001C4676" w:rsidRPr="006D6FF4">
        <w:rPr>
          <w:rStyle w:val="Strong"/>
          <w:rFonts w:ascii="Arial" w:hAnsi="Arial" w:cs="Arial"/>
          <w:b w:val="0"/>
        </w:rPr>
        <w:t xml:space="preserve">and copper all require great amounts of energy to produce. </w:t>
      </w:r>
      <w:r w:rsidR="00653AD1" w:rsidRPr="006D6FF4">
        <w:rPr>
          <w:rStyle w:val="Strong"/>
          <w:rFonts w:ascii="Arial" w:hAnsi="Arial" w:cs="Arial"/>
          <w:b w:val="0"/>
        </w:rPr>
        <w:t>Even enhanced recovery and in-fill wells will reach their economic limit in time.</w:t>
      </w:r>
      <w:r w:rsidR="00223FA6" w:rsidRPr="006D6FF4">
        <w:rPr>
          <w:rStyle w:val="Strong"/>
          <w:rFonts w:ascii="Arial" w:hAnsi="Arial" w:cs="Arial"/>
          <w:b w:val="0"/>
        </w:rPr>
        <w:t xml:space="preserve"> </w:t>
      </w:r>
      <w:r w:rsidR="000572ED" w:rsidRPr="006D6FF4">
        <w:rPr>
          <w:rStyle w:val="Strong"/>
          <w:rFonts w:ascii="Arial" w:hAnsi="Arial" w:cs="Arial"/>
          <w:b w:val="0"/>
        </w:rPr>
        <w:t>If we wait too long, there won’t be enough energy left to build alternatives.</w:t>
      </w:r>
      <w:r w:rsidR="00C609FB" w:rsidRPr="006D6FF4">
        <w:rPr>
          <w:rStyle w:val="Strong"/>
          <w:rFonts w:ascii="Arial" w:hAnsi="Arial" w:cs="Arial"/>
          <w:b w:val="0"/>
        </w:rPr>
        <w:t xml:space="preserve"> Hubbert’s graphs predicted this in 1956 and we have learned little since.</w:t>
      </w:r>
    </w:p>
    <w:p w14:paraId="4F86C4EF" w14:textId="77777777" w:rsidR="00745236" w:rsidRPr="006D6FF4" w:rsidRDefault="000572ED" w:rsidP="006D6FF4">
      <w:pPr>
        <w:pStyle w:val="NormalWeb"/>
        <w:spacing w:line="276" w:lineRule="auto"/>
        <w:rPr>
          <w:rStyle w:val="Strong"/>
          <w:rFonts w:ascii="Arial" w:hAnsi="Arial" w:cs="Arial"/>
          <w:b w:val="0"/>
        </w:rPr>
      </w:pPr>
      <w:r w:rsidRPr="006D6FF4">
        <w:rPr>
          <w:rFonts w:ascii="Arial" w:hAnsi="Arial" w:cs="Arial"/>
        </w:rPr>
        <w:t xml:space="preserve">The Second Paradox is Society’s unwillingness to face up to its responsibility to future generations. </w:t>
      </w:r>
      <w:r w:rsidR="00802497" w:rsidRPr="006D6FF4">
        <w:rPr>
          <w:rStyle w:val="Strong"/>
          <w:rFonts w:ascii="Arial" w:hAnsi="Arial" w:cs="Arial"/>
          <w:b w:val="0"/>
        </w:rPr>
        <w:t>NIMBY rears its ugly head for most alternate energy sources</w:t>
      </w:r>
      <w:r w:rsidR="00C609FB" w:rsidRPr="006D6FF4">
        <w:rPr>
          <w:rStyle w:val="Strong"/>
          <w:rFonts w:ascii="Arial" w:hAnsi="Arial" w:cs="Arial"/>
          <w:b w:val="0"/>
        </w:rPr>
        <w:t>.</w:t>
      </w:r>
      <w:r w:rsidR="00802497" w:rsidRPr="006D6FF4">
        <w:rPr>
          <w:rStyle w:val="Strong"/>
          <w:rFonts w:ascii="Arial" w:hAnsi="Arial" w:cs="Arial"/>
          <w:b w:val="0"/>
        </w:rPr>
        <w:t xml:space="preserve"> </w:t>
      </w:r>
      <w:r w:rsidR="00C609FB" w:rsidRPr="006D6FF4">
        <w:rPr>
          <w:rStyle w:val="Strong"/>
          <w:rFonts w:ascii="Arial" w:hAnsi="Arial" w:cs="Arial"/>
          <w:b w:val="0"/>
        </w:rPr>
        <w:t>T</w:t>
      </w:r>
      <w:r w:rsidR="00802497" w:rsidRPr="006D6FF4">
        <w:rPr>
          <w:rStyle w:val="Strong"/>
          <w:rFonts w:ascii="Arial" w:hAnsi="Arial" w:cs="Arial"/>
          <w:b w:val="0"/>
        </w:rPr>
        <w:t xml:space="preserve">his is </w:t>
      </w:r>
      <w:r w:rsidR="00C609FB" w:rsidRPr="006D6FF4">
        <w:rPr>
          <w:rStyle w:val="Strong"/>
          <w:rFonts w:ascii="Arial" w:hAnsi="Arial" w:cs="Arial"/>
          <w:b w:val="0"/>
        </w:rPr>
        <w:t xml:space="preserve">highly </w:t>
      </w:r>
      <w:r w:rsidR="00802497" w:rsidRPr="006D6FF4">
        <w:rPr>
          <w:rStyle w:val="Strong"/>
          <w:rFonts w:ascii="Arial" w:hAnsi="Arial" w:cs="Arial"/>
          <w:b w:val="0"/>
        </w:rPr>
        <w:t>irrational. Dangers from the automobile far outweigh dangers from nuclear accidents or bird deaths from wind turbines.</w:t>
      </w:r>
      <w:r w:rsidR="00745236" w:rsidRPr="006D6FF4">
        <w:rPr>
          <w:rStyle w:val="Strong"/>
          <w:rFonts w:ascii="Arial" w:hAnsi="Arial" w:cs="Arial"/>
          <w:b w:val="0"/>
        </w:rPr>
        <w:t xml:space="preserve"> Automobiles and trucks kill 10 million birds a year in the USA, wind turbines </w:t>
      </w:r>
      <w:r w:rsidRPr="006D6FF4">
        <w:rPr>
          <w:rStyle w:val="Strong"/>
          <w:rFonts w:ascii="Arial" w:hAnsi="Arial" w:cs="Arial"/>
          <w:b w:val="0"/>
        </w:rPr>
        <w:t xml:space="preserve">only </w:t>
      </w:r>
      <w:r w:rsidR="00745236" w:rsidRPr="006D6FF4">
        <w:rPr>
          <w:rStyle w:val="Strong"/>
          <w:rFonts w:ascii="Arial" w:hAnsi="Arial" w:cs="Arial"/>
          <w:b w:val="0"/>
        </w:rPr>
        <w:t>70,000.</w:t>
      </w:r>
      <w:r w:rsidR="00C609FB" w:rsidRPr="006D6FF4">
        <w:rPr>
          <w:rStyle w:val="Strong"/>
          <w:rFonts w:ascii="Arial" w:hAnsi="Arial" w:cs="Arial"/>
          <w:b w:val="0"/>
        </w:rPr>
        <w:t xml:space="preserve"> Esthetic objections border on the insane – just look at urban sprawl</w:t>
      </w:r>
      <w:r w:rsidR="00532EE1" w:rsidRPr="006D6FF4">
        <w:rPr>
          <w:rStyle w:val="Strong"/>
          <w:rFonts w:ascii="Arial" w:hAnsi="Arial" w:cs="Arial"/>
          <w:b w:val="0"/>
        </w:rPr>
        <w:t>, suburban outlet malls,</w:t>
      </w:r>
      <w:r w:rsidR="00C609FB" w:rsidRPr="006D6FF4">
        <w:rPr>
          <w:rStyle w:val="Strong"/>
          <w:rFonts w:ascii="Arial" w:hAnsi="Arial" w:cs="Arial"/>
          <w:b w:val="0"/>
        </w:rPr>
        <w:t xml:space="preserve"> or the downtown core of many cities if you want to see Ugly.</w:t>
      </w:r>
    </w:p>
    <w:p w14:paraId="003DD899" w14:textId="77777777" w:rsidR="00745236" w:rsidRPr="006D6FF4" w:rsidRDefault="00745236" w:rsidP="006D6FF4">
      <w:pPr>
        <w:pStyle w:val="NormalWeb"/>
        <w:spacing w:line="276" w:lineRule="auto"/>
        <w:rPr>
          <w:rFonts w:ascii="Arial" w:hAnsi="Arial" w:cs="Arial"/>
        </w:rPr>
      </w:pPr>
      <w:r w:rsidRPr="006D6FF4">
        <w:rPr>
          <w:rStyle w:val="Strong"/>
          <w:rFonts w:ascii="Arial" w:hAnsi="Arial" w:cs="Arial"/>
          <w:b w:val="0"/>
        </w:rPr>
        <w:t>T</w:t>
      </w:r>
      <w:r w:rsidRPr="006D6FF4">
        <w:rPr>
          <w:rFonts w:ascii="Arial" w:hAnsi="Arial" w:cs="Arial"/>
        </w:rPr>
        <w:t xml:space="preserve">raffic accidents take 45,000 and firearms take 30,000 lives </w:t>
      </w:r>
      <w:r w:rsidR="00C609FB" w:rsidRPr="006D6FF4">
        <w:rPr>
          <w:rFonts w:ascii="Arial" w:hAnsi="Arial" w:cs="Arial"/>
        </w:rPr>
        <w:t>each</w:t>
      </w:r>
      <w:r w:rsidRPr="006D6FF4">
        <w:rPr>
          <w:rFonts w:ascii="Arial" w:hAnsi="Arial" w:cs="Arial"/>
        </w:rPr>
        <w:t xml:space="preserve"> year in the USA alone. These CDC stats don’t count deaths from auto or coal pollution or industrial accidents at mines, drilling rigs or refineries (or the “oil wars” in Kuwait, Iraq, Sudan….). Multiply by 50 or 100 to estimate energy related deaths for the world. </w:t>
      </w:r>
    </w:p>
    <w:p w14:paraId="5FAB1BE7" w14:textId="77777777" w:rsidR="00802497" w:rsidRPr="006D6FF4" w:rsidRDefault="00745236" w:rsidP="006D6FF4">
      <w:pPr>
        <w:pStyle w:val="NormalWeb"/>
        <w:spacing w:line="276" w:lineRule="auto"/>
        <w:rPr>
          <w:rStyle w:val="Strong"/>
          <w:rFonts w:ascii="Arial" w:hAnsi="Arial" w:cs="Arial"/>
          <w:b w:val="0"/>
        </w:rPr>
      </w:pPr>
      <w:r w:rsidRPr="006D6FF4">
        <w:rPr>
          <w:rFonts w:ascii="Arial" w:hAnsi="Arial" w:cs="Arial"/>
        </w:rPr>
        <w:lastRenderedPageBreak/>
        <w:t>By comparison, nuclear looks pretty safe at about 4000 deaths total across more than 50 years, all associated with Chernobyl in 1986, which was a primitive, inherently unsafe design. There were no deaths at Windscale (UK, 1957) or Three Mile Island (USA, 1979)</w:t>
      </w:r>
      <w:r w:rsidR="000057F2" w:rsidRPr="006D6FF4">
        <w:rPr>
          <w:rFonts w:ascii="Arial" w:hAnsi="Arial" w:cs="Arial"/>
        </w:rPr>
        <w:t>,</w:t>
      </w:r>
      <w:r w:rsidRPr="006D6FF4">
        <w:rPr>
          <w:rFonts w:ascii="Arial" w:hAnsi="Arial" w:cs="Arial"/>
        </w:rPr>
        <w:t xml:space="preserve"> the only other civilian</w:t>
      </w:r>
      <w:r w:rsidR="00906B58" w:rsidRPr="006D6FF4">
        <w:rPr>
          <w:rFonts w:ascii="Arial" w:hAnsi="Arial" w:cs="Arial"/>
        </w:rPr>
        <w:t xml:space="preserve"> </w:t>
      </w:r>
      <w:r w:rsidRPr="006D6FF4">
        <w:rPr>
          <w:rFonts w:ascii="Arial" w:hAnsi="Arial" w:cs="Arial"/>
        </w:rPr>
        <w:t>reactor failures.</w:t>
      </w:r>
      <w:r w:rsidR="00223FA6" w:rsidRPr="006D6FF4">
        <w:rPr>
          <w:rFonts w:ascii="Arial" w:hAnsi="Arial" w:cs="Arial"/>
        </w:rPr>
        <w:t xml:space="preserve"> </w:t>
      </w:r>
      <w:r w:rsidR="000572ED" w:rsidRPr="006D6FF4">
        <w:rPr>
          <w:rFonts w:ascii="Arial" w:hAnsi="Arial" w:cs="Arial"/>
        </w:rPr>
        <w:t>A grand total of 4 deaths have been reported at military research reactors in the USA due to nuclear accidents.</w:t>
      </w:r>
    </w:p>
    <w:p w14:paraId="425A6135" w14:textId="77777777" w:rsidR="00000BD2" w:rsidRPr="006D6FF4" w:rsidRDefault="000572ED" w:rsidP="006D6FF4">
      <w:pPr>
        <w:pStyle w:val="NormalWeb"/>
        <w:spacing w:line="276" w:lineRule="auto"/>
        <w:rPr>
          <w:rStyle w:val="Strong"/>
          <w:rFonts w:ascii="Arial" w:hAnsi="Arial" w:cs="Arial"/>
          <w:b w:val="0"/>
        </w:rPr>
      </w:pPr>
      <w:r w:rsidRPr="006D6FF4">
        <w:rPr>
          <w:rStyle w:val="Strong"/>
          <w:rFonts w:ascii="Arial" w:hAnsi="Arial" w:cs="Arial"/>
          <w:b w:val="0"/>
        </w:rPr>
        <w:t xml:space="preserve">The Third Paradox is irrational Government </w:t>
      </w:r>
      <w:r w:rsidR="008B02DD" w:rsidRPr="006D6FF4">
        <w:rPr>
          <w:rStyle w:val="Strong"/>
          <w:rFonts w:ascii="Arial" w:hAnsi="Arial" w:cs="Arial"/>
          <w:b w:val="0"/>
        </w:rPr>
        <w:t xml:space="preserve">and Industry </w:t>
      </w:r>
      <w:r w:rsidRPr="006D6FF4">
        <w:rPr>
          <w:rStyle w:val="Strong"/>
          <w:rFonts w:ascii="Arial" w:hAnsi="Arial" w:cs="Arial"/>
          <w:b w:val="0"/>
        </w:rPr>
        <w:t xml:space="preserve">response to </w:t>
      </w:r>
      <w:r w:rsidR="00C609FB" w:rsidRPr="006D6FF4">
        <w:rPr>
          <w:rStyle w:val="Strong"/>
          <w:rFonts w:ascii="Arial" w:hAnsi="Arial" w:cs="Arial"/>
          <w:b w:val="0"/>
        </w:rPr>
        <w:t>“junk</w:t>
      </w:r>
      <w:r w:rsidR="008B02DD" w:rsidRPr="006D6FF4">
        <w:rPr>
          <w:rStyle w:val="Strong"/>
          <w:rFonts w:ascii="Arial" w:hAnsi="Arial" w:cs="Arial"/>
          <w:b w:val="0"/>
        </w:rPr>
        <w:t>”</w:t>
      </w:r>
      <w:r w:rsidRPr="006D6FF4">
        <w:rPr>
          <w:rStyle w:val="Strong"/>
          <w:rFonts w:ascii="Arial" w:hAnsi="Arial" w:cs="Arial"/>
          <w:b w:val="0"/>
        </w:rPr>
        <w:t xml:space="preserve"> science. </w:t>
      </w:r>
      <w:r w:rsidR="00C609FB" w:rsidRPr="006D6FF4">
        <w:rPr>
          <w:rStyle w:val="Strong"/>
          <w:rFonts w:ascii="Arial" w:hAnsi="Arial" w:cs="Arial"/>
          <w:b w:val="0"/>
        </w:rPr>
        <w:t>For example, t</w:t>
      </w:r>
      <w:r w:rsidR="00A464C7" w:rsidRPr="006D6FF4">
        <w:rPr>
          <w:rStyle w:val="Strong"/>
          <w:rFonts w:ascii="Arial" w:hAnsi="Arial" w:cs="Arial"/>
          <w:b w:val="0"/>
        </w:rPr>
        <w:t>here is no “hydrogen economy”. There is no natural source of hydrogen</w:t>
      </w:r>
      <w:r w:rsidR="007441B5" w:rsidRPr="006D6FF4">
        <w:rPr>
          <w:rStyle w:val="Strong"/>
          <w:rFonts w:ascii="Arial" w:hAnsi="Arial" w:cs="Arial"/>
          <w:b w:val="0"/>
        </w:rPr>
        <w:t xml:space="preserve"> – it has to be manufactured using other forms of energy</w:t>
      </w:r>
      <w:r w:rsidR="00A464C7" w:rsidRPr="006D6FF4">
        <w:rPr>
          <w:rStyle w:val="Strong"/>
          <w:rFonts w:ascii="Arial" w:hAnsi="Arial" w:cs="Arial"/>
          <w:b w:val="0"/>
        </w:rPr>
        <w:t xml:space="preserve">. </w:t>
      </w:r>
      <w:r w:rsidR="00C609FB" w:rsidRPr="006D6FF4">
        <w:rPr>
          <w:rStyle w:val="Strong"/>
          <w:rFonts w:ascii="Arial" w:hAnsi="Arial" w:cs="Arial"/>
          <w:b w:val="0"/>
        </w:rPr>
        <w:t xml:space="preserve">The energy Output to Input </w:t>
      </w:r>
      <w:r w:rsidR="00027F30" w:rsidRPr="006D6FF4">
        <w:rPr>
          <w:rStyle w:val="Strong"/>
          <w:rFonts w:ascii="Arial" w:hAnsi="Arial" w:cs="Arial"/>
          <w:b w:val="0"/>
        </w:rPr>
        <w:t>R</w:t>
      </w:r>
      <w:r w:rsidR="00C609FB" w:rsidRPr="006D6FF4">
        <w:rPr>
          <w:rStyle w:val="Strong"/>
          <w:rFonts w:ascii="Arial" w:hAnsi="Arial" w:cs="Arial"/>
          <w:b w:val="0"/>
        </w:rPr>
        <w:t>atio is 0.7</w:t>
      </w:r>
      <w:r w:rsidR="00A464C7" w:rsidRPr="006D6FF4">
        <w:rPr>
          <w:rStyle w:val="Strong"/>
          <w:rFonts w:ascii="Arial" w:hAnsi="Arial" w:cs="Arial"/>
          <w:b w:val="0"/>
        </w:rPr>
        <w:t>, so the</w:t>
      </w:r>
      <w:r w:rsidR="007441B5" w:rsidRPr="006D6FF4">
        <w:rPr>
          <w:rStyle w:val="Strong"/>
          <w:rFonts w:ascii="Arial" w:hAnsi="Arial" w:cs="Arial"/>
          <w:b w:val="0"/>
        </w:rPr>
        <w:t xml:space="preserve"> process is always below its economic limit.</w:t>
      </w:r>
      <w:r w:rsidR="00A464C7" w:rsidRPr="006D6FF4">
        <w:rPr>
          <w:rStyle w:val="Strong"/>
          <w:rFonts w:ascii="Arial" w:hAnsi="Arial" w:cs="Arial"/>
          <w:b w:val="0"/>
        </w:rPr>
        <w:t xml:space="preserve"> </w:t>
      </w:r>
      <w:r w:rsidR="007441B5" w:rsidRPr="006D6FF4">
        <w:rPr>
          <w:rStyle w:val="Strong"/>
          <w:rFonts w:ascii="Arial" w:hAnsi="Arial" w:cs="Arial"/>
          <w:b w:val="0"/>
        </w:rPr>
        <w:t>There is no Free Lunch or Perpetual Motion Machine.</w:t>
      </w:r>
      <w:r w:rsidR="00027F30" w:rsidRPr="006D6FF4">
        <w:rPr>
          <w:rStyle w:val="Strong"/>
          <w:rFonts w:ascii="Arial" w:hAnsi="Arial" w:cs="Arial"/>
          <w:b w:val="0"/>
        </w:rPr>
        <w:t xml:space="preserve"> The corrosive and explosive nature of hydrogen, and its low energy density, makes its economical storage, distribution, and delivery to vehicles virtually impossible.</w:t>
      </w:r>
    </w:p>
    <w:p w14:paraId="205012E3" w14:textId="77777777" w:rsidR="00A464C7" w:rsidRPr="006D6FF4" w:rsidRDefault="00A464C7" w:rsidP="006D6FF4">
      <w:pPr>
        <w:pStyle w:val="NormalWeb"/>
        <w:spacing w:line="276" w:lineRule="auto"/>
        <w:rPr>
          <w:rFonts w:ascii="Arial" w:hAnsi="Arial" w:cs="Arial"/>
          <w:bCs/>
        </w:rPr>
      </w:pPr>
      <w:r w:rsidRPr="006D6FF4">
        <w:rPr>
          <w:rStyle w:val="Strong"/>
          <w:rFonts w:ascii="Arial" w:hAnsi="Arial" w:cs="Arial"/>
          <w:b w:val="0"/>
        </w:rPr>
        <w:t>Bio-fuels fr</w:t>
      </w:r>
      <w:r w:rsidR="00114555" w:rsidRPr="006D6FF4">
        <w:rPr>
          <w:rStyle w:val="Strong"/>
          <w:rFonts w:ascii="Arial" w:hAnsi="Arial" w:cs="Arial"/>
          <w:b w:val="0"/>
        </w:rPr>
        <w:t>o</w:t>
      </w:r>
      <w:r w:rsidRPr="006D6FF4">
        <w:rPr>
          <w:rStyle w:val="Strong"/>
          <w:rFonts w:ascii="Arial" w:hAnsi="Arial" w:cs="Arial"/>
          <w:b w:val="0"/>
        </w:rPr>
        <w:t>m crops are merely breakeven on energy inputs. Soil degradation of mono-culture and land diversion from food crops are negative</w:t>
      </w:r>
      <w:r w:rsidR="00114555" w:rsidRPr="006D6FF4">
        <w:rPr>
          <w:rStyle w:val="Strong"/>
          <w:rFonts w:ascii="Arial" w:hAnsi="Arial" w:cs="Arial"/>
          <w:b w:val="0"/>
        </w:rPr>
        <w:t xml:space="preserve"> factors.</w:t>
      </w:r>
      <w:r w:rsidR="00000BD2" w:rsidRPr="006D6FF4">
        <w:rPr>
          <w:rStyle w:val="Strong"/>
          <w:rFonts w:ascii="Arial" w:hAnsi="Arial" w:cs="Arial"/>
          <w:b w:val="0"/>
        </w:rPr>
        <w:t xml:space="preserve"> </w:t>
      </w:r>
      <w:r w:rsidR="008623B5" w:rsidRPr="006D6FF4">
        <w:rPr>
          <w:rStyle w:val="Strong"/>
          <w:rFonts w:ascii="Arial" w:hAnsi="Arial" w:cs="Arial"/>
          <w:b w:val="0"/>
        </w:rPr>
        <w:t>Bacterial extraction of ethanol from b</w:t>
      </w:r>
      <w:r w:rsidR="00000BD2" w:rsidRPr="006D6FF4">
        <w:rPr>
          <w:rStyle w:val="Strong"/>
          <w:rFonts w:ascii="Arial" w:hAnsi="Arial" w:cs="Arial"/>
          <w:b w:val="0"/>
        </w:rPr>
        <w:t>io-waste appears to be economic inside the plant gate</w:t>
      </w:r>
      <w:r w:rsidR="00027F30" w:rsidRPr="006D6FF4">
        <w:rPr>
          <w:rStyle w:val="Strong"/>
          <w:rFonts w:ascii="Arial" w:hAnsi="Arial" w:cs="Arial"/>
          <w:b w:val="0"/>
        </w:rPr>
        <w:t>, with an IOR of 7</w:t>
      </w:r>
      <w:r w:rsidR="00000BD2" w:rsidRPr="006D6FF4">
        <w:rPr>
          <w:rStyle w:val="Strong"/>
          <w:rFonts w:ascii="Arial" w:hAnsi="Arial" w:cs="Arial"/>
          <w:b w:val="0"/>
        </w:rPr>
        <w:t>, but trucking in and out has not been counted.</w:t>
      </w:r>
    </w:p>
    <w:p w14:paraId="3AF13FC5" w14:textId="77777777" w:rsidR="00621911" w:rsidRPr="006D6FF4" w:rsidRDefault="00FE17D4" w:rsidP="006D6FF4">
      <w:pPr>
        <w:pStyle w:val="NormalWeb"/>
        <w:spacing w:line="276" w:lineRule="auto"/>
        <w:rPr>
          <w:rStyle w:val="Strong"/>
          <w:rFonts w:ascii="Arial" w:hAnsi="Arial" w:cs="Arial"/>
          <w:b w:val="0"/>
        </w:rPr>
      </w:pPr>
      <w:r w:rsidRPr="006D6FF4">
        <w:rPr>
          <w:noProof/>
          <w:lang w:val="en-CA" w:eastAsia="en-CA"/>
        </w:rPr>
        <w:drawing>
          <wp:anchor distT="0" distB="0" distL="91440" distR="91440" simplePos="0" relativeHeight="251656704" behindDoc="0" locked="0" layoutInCell="1" allowOverlap="0" wp14:anchorId="32BE4F60" wp14:editId="49F7E5F9">
            <wp:simplePos x="0" y="0"/>
            <wp:positionH relativeFrom="column">
              <wp:posOffset>38100</wp:posOffset>
            </wp:positionH>
            <wp:positionV relativeFrom="line">
              <wp:posOffset>57150</wp:posOffset>
            </wp:positionV>
            <wp:extent cx="2606040" cy="2606040"/>
            <wp:effectExtent l="38100" t="38100" r="41910" b="41910"/>
            <wp:wrapSquare wrapText="bothSides"/>
            <wp:docPr id="22" name="Picture 22" descr="oilprodcdn1960_to_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ilprodcdn1960_to_20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6040" cy="2606040"/>
                    </a:xfrm>
                    <a:prstGeom prst="rect">
                      <a:avLst/>
                    </a:prstGeom>
                    <a:no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7441B5" w:rsidRPr="006D6FF4">
        <w:rPr>
          <w:rStyle w:val="Strong"/>
          <w:rFonts w:ascii="Arial" w:hAnsi="Arial" w:cs="Arial"/>
          <w:b w:val="0"/>
        </w:rPr>
        <w:t>The Fourth Paradox is Canada’s continued increase in oil output</w:t>
      </w:r>
      <w:r w:rsidR="000057F2" w:rsidRPr="006D6FF4">
        <w:rPr>
          <w:rStyle w:val="Strong"/>
          <w:rFonts w:ascii="Arial" w:hAnsi="Arial" w:cs="Arial"/>
          <w:b w:val="0"/>
        </w:rPr>
        <w:t xml:space="preserve"> (Figure 8)</w:t>
      </w:r>
      <w:r w:rsidR="007441B5" w:rsidRPr="006D6FF4">
        <w:rPr>
          <w:rStyle w:val="Strong"/>
          <w:rFonts w:ascii="Arial" w:hAnsi="Arial" w:cs="Arial"/>
          <w:b w:val="0"/>
        </w:rPr>
        <w:t xml:space="preserve">, which tends to divert attention locally away from Peak Oil. </w:t>
      </w:r>
      <w:r w:rsidR="00877637" w:rsidRPr="006D6FF4">
        <w:rPr>
          <w:rStyle w:val="Strong"/>
          <w:rFonts w:ascii="Arial" w:hAnsi="Arial" w:cs="Arial"/>
          <w:b w:val="0"/>
        </w:rPr>
        <w:t>Canada's conventional oil production peaked in 1974, but tar sands production has re</w:t>
      </w:r>
      <w:r w:rsidR="003F65E2" w:rsidRPr="006D6FF4">
        <w:rPr>
          <w:rStyle w:val="Strong"/>
          <w:rFonts w:ascii="Arial" w:hAnsi="Arial" w:cs="Arial"/>
          <w:b w:val="0"/>
        </w:rPr>
        <w:t>verse</w:t>
      </w:r>
      <w:r w:rsidR="00877637" w:rsidRPr="006D6FF4">
        <w:rPr>
          <w:rStyle w:val="Strong"/>
          <w:rFonts w:ascii="Arial" w:hAnsi="Arial" w:cs="Arial"/>
          <w:b w:val="0"/>
        </w:rPr>
        <w:t>d the decline. Current capacity in the tar sands has brought Canadian production to more than 2</w:t>
      </w:r>
      <w:r w:rsidR="006F7384" w:rsidRPr="006D6FF4">
        <w:rPr>
          <w:rStyle w:val="Strong"/>
          <w:rFonts w:ascii="Arial" w:hAnsi="Arial" w:cs="Arial"/>
          <w:b w:val="0"/>
        </w:rPr>
        <w:t>.</w:t>
      </w:r>
      <w:r w:rsidR="00621911" w:rsidRPr="006D6FF4">
        <w:rPr>
          <w:rStyle w:val="Strong"/>
          <w:rFonts w:ascii="Arial" w:hAnsi="Arial" w:cs="Arial"/>
          <w:b w:val="0"/>
        </w:rPr>
        <w:t>6</w:t>
      </w:r>
      <w:r w:rsidR="00877637" w:rsidRPr="006D6FF4">
        <w:rPr>
          <w:rStyle w:val="Strong"/>
          <w:rFonts w:ascii="Arial" w:hAnsi="Arial" w:cs="Arial"/>
          <w:b w:val="0"/>
        </w:rPr>
        <w:t xml:space="preserve"> million barrels per day, with a target of 5 million by the year 2020 (equal to Iran, and double Venezuela</w:t>
      </w:r>
      <w:r w:rsidR="00621911" w:rsidRPr="006D6FF4">
        <w:rPr>
          <w:rStyle w:val="Strong"/>
          <w:rFonts w:ascii="Arial" w:hAnsi="Arial" w:cs="Arial"/>
          <w:b w:val="0"/>
        </w:rPr>
        <w:t xml:space="preserve"> or Iraq</w:t>
      </w:r>
      <w:r w:rsidR="00877637" w:rsidRPr="006D6FF4">
        <w:rPr>
          <w:rStyle w:val="Strong"/>
          <w:rFonts w:ascii="Arial" w:hAnsi="Arial" w:cs="Arial"/>
          <w:b w:val="0"/>
        </w:rPr>
        <w:t xml:space="preserve">). </w:t>
      </w:r>
      <w:r w:rsidR="00897472" w:rsidRPr="006D6FF4">
        <w:rPr>
          <w:rStyle w:val="Strong"/>
          <w:rFonts w:ascii="Arial" w:hAnsi="Arial" w:cs="Arial"/>
          <w:b w:val="0"/>
        </w:rPr>
        <w:br/>
      </w:r>
      <w:r w:rsidR="00897472" w:rsidRPr="006D6FF4">
        <w:rPr>
          <w:rStyle w:val="Strong"/>
          <w:rFonts w:ascii="Arial" w:hAnsi="Arial" w:cs="Arial"/>
          <w:b w:val="0"/>
        </w:rPr>
        <w:br/>
      </w:r>
      <w:r w:rsidR="002E4368" w:rsidRPr="006D6FF4">
        <w:rPr>
          <w:rStyle w:val="Strong"/>
          <w:rFonts w:ascii="Arial" w:hAnsi="Arial" w:cs="Arial"/>
          <w:b w:val="0"/>
          <w:i/>
        </w:rPr>
        <w:br/>
      </w:r>
      <w:r w:rsidR="00CB6867" w:rsidRPr="006D6FF4">
        <w:rPr>
          <w:rStyle w:val="Strong"/>
          <w:rFonts w:ascii="Arial" w:hAnsi="Arial" w:cs="Arial"/>
          <w:b w:val="0"/>
          <w:i/>
        </w:rPr>
        <w:t xml:space="preserve">Figure </w:t>
      </w:r>
      <w:r w:rsidR="000057F2" w:rsidRPr="006D6FF4">
        <w:rPr>
          <w:rStyle w:val="Strong"/>
          <w:rFonts w:ascii="Arial" w:hAnsi="Arial" w:cs="Arial"/>
          <w:b w:val="0"/>
          <w:i/>
        </w:rPr>
        <w:t>8</w:t>
      </w:r>
      <w:r w:rsidR="00CB6867" w:rsidRPr="006D6FF4">
        <w:rPr>
          <w:rStyle w:val="Strong"/>
          <w:rFonts w:ascii="Arial" w:hAnsi="Arial" w:cs="Arial"/>
          <w:b w:val="0"/>
          <w:i/>
        </w:rPr>
        <w:t>: Increasing Canadian oil production is due to tar sand production and is expected to reach 5 million barrels per day by 2020.</w:t>
      </w:r>
      <w:r w:rsidR="00897472" w:rsidRPr="006D6FF4">
        <w:rPr>
          <w:rStyle w:val="Strong"/>
          <w:rFonts w:ascii="Arial" w:hAnsi="Arial" w:cs="Arial"/>
          <w:b w:val="0"/>
          <w:i/>
        </w:rPr>
        <w:br/>
      </w:r>
      <w:r w:rsidR="00897472" w:rsidRPr="006D6FF4">
        <w:rPr>
          <w:rStyle w:val="Strong"/>
          <w:rFonts w:ascii="Arial" w:hAnsi="Arial" w:cs="Arial"/>
          <w:b w:val="0"/>
          <w:i/>
        </w:rPr>
        <w:br/>
      </w:r>
      <w:r w:rsidR="002E4368" w:rsidRPr="006D6FF4">
        <w:rPr>
          <w:rStyle w:val="Strong"/>
          <w:rFonts w:ascii="Arial" w:hAnsi="Arial" w:cs="Arial"/>
          <w:b w:val="0"/>
        </w:rPr>
        <w:br/>
      </w:r>
      <w:r w:rsidR="00621911" w:rsidRPr="006D6FF4">
        <w:rPr>
          <w:rStyle w:val="Strong"/>
          <w:rFonts w:ascii="Arial" w:hAnsi="Arial" w:cs="Arial"/>
          <w:b w:val="0"/>
        </w:rPr>
        <w:t xml:space="preserve">Although tar sands are the current darling of the Canadian oil industry (and so they should be), </w:t>
      </w:r>
      <w:r w:rsidR="0022475E" w:rsidRPr="006D6FF4">
        <w:rPr>
          <w:rStyle w:val="Strong"/>
          <w:rFonts w:ascii="Arial" w:hAnsi="Arial" w:cs="Arial"/>
          <w:b w:val="0"/>
        </w:rPr>
        <w:t>increases beyond 2020 are unlikely. T</w:t>
      </w:r>
      <w:r w:rsidR="00621911" w:rsidRPr="006D6FF4">
        <w:rPr>
          <w:rStyle w:val="Strong"/>
          <w:rFonts w:ascii="Arial" w:hAnsi="Arial" w:cs="Arial"/>
          <w:b w:val="0"/>
        </w:rPr>
        <w:t>here is not enough gas in North America or water in Alberta to produce all</w:t>
      </w:r>
      <w:r w:rsidR="0022475E" w:rsidRPr="006D6FF4">
        <w:rPr>
          <w:rStyle w:val="Strong"/>
          <w:rFonts w:ascii="Arial" w:hAnsi="Arial" w:cs="Arial"/>
          <w:b w:val="0"/>
        </w:rPr>
        <w:t xml:space="preserve"> known reserves</w:t>
      </w:r>
      <w:r w:rsidR="00621911" w:rsidRPr="006D6FF4">
        <w:rPr>
          <w:rStyle w:val="Strong"/>
          <w:rFonts w:ascii="Arial" w:hAnsi="Arial" w:cs="Arial"/>
          <w:b w:val="0"/>
        </w:rPr>
        <w:t>.</w:t>
      </w:r>
    </w:p>
    <w:p w14:paraId="54282FF9" w14:textId="77777777" w:rsidR="00877637" w:rsidRPr="006D6FF4" w:rsidRDefault="00877637" w:rsidP="006D6FF4">
      <w:pPr>
        <w:pStyle w:val="NormalWeb"/>
        <w:spacing w:line="276" w:lineRule="auto"/>
      </w:pPr>
      <w:r w:rsidRPr="006D6FF4">
        <w:rPr>
          <w:rStyle w:val="Strong"/>
          <w:rFonts w:ascii="Arial" w:hAnsi="Arial" w:cs="Arial"/>
          <w:b w:val="0"/>
        </w:rPr>
        <w:t xml:space="preserve">Canada's steady increase in production contrasts markedly with production declines in nearly every other </w:t>
      </w:r>
      <w:r w:rsidR="006F7384" w:rsidRPr="006D6FF4">
        <w:rPr>
          <w:rStyle w:val="Strong"/>
          <w:rFonts w:ascii="Arial" w:hAnsi="Arial" w:cs="Arial"/>
          <w:b w:val="0"/>
        </w:rPr>
        <w:t xml:space="preserve">major </w:t>
      </w:r>
      <w:r w:rsidRPr="006D6FF4">
        <w:rPr>
          <w:rStyle w:val="Strong"/>
          <w:rFonts w:ascii="Arial" w:hAnsi="Arial" w:cs="Arial"/>
          <w:b w:val="0"/>
        </w:rPr>
        <w:t xml:space="preserve">oil-producing country. </w:t>
      </w:r>
      <w:r w:rsidR="006F7384" w:rsidRPr="006D6FF4">
        <w:rPr>
          <w:rStyle w:val="Strong"/>
          <w:rFonts w:ascii="Arial" w:hAnsi="Arial" w:cs="Arial"/>
          <w:b w:val="0"/>
        </w:rPr>
        <w:t>For example, before and after the 1</w:t>
      </w:r>
      <w:r w:rsidR="006F7384" w:rsidRPr="006D6FF4">
        <w:rPr>
          <w:rStyle w:val="Strong"/>
          <w:rFonts w:ascii="Arial" w:hAnsi="Arial" w:cs="Arial"/>
          <w:b w:val="0"/>
          <w:vertAlign w:val="superscript"/>
        </w:rPr>
        <w:t>st</w:t>
      </w:r>
      <w:r w:rsidR="006F7384" w:rsidRPr="006D6FF4">
        <w:rPr>
          <w:rStyle w:val="Strong"/>
          <w:rFonts w:ascii="Arial" w:hAnsi="Arial" w:cs="Arial"/>
          <w:b w:val="0"/>
        </w:rPr>
        <w:t xml:space="preserve"> Gulf War in 1991, Kuwait</w:t>
      </w:r>
      <w:r w:rsidR="00D45A13" w:rsidRPr="006D6FF4">
        <w:rPr>
          <w:rStyle w:val="Strong"/>
          <w:rFonts w:ascii="Arial" w:hAnsi="Arial" w:cs="Arial"/>
          <w:b w:val="0"/>
        </w:rPr>
        <w:t xml:space="preserve">’s Greater Burgan Field </w:t>
      </w:r>
      <w:r w:rsidR="006F7384" w:rsidRPr="006D6FF4">
        <w:rPr>
          <w:rStyle w:val="Strong"/>
          <w:rFonts w:ascii="Arial" w:hAnsi="Arial" w:cs="Arial"/>
          <w:b w:val="0"/>
        </w:rPr>
        <w:t>produced 2 million barrels per day, but cannot get past 1.4 million today. Most giant fields of the Middle East and Russia are in the same boat</w:t>
      </w:r>
      <w:r w:rsidR="008A24FD" w:rsidRPr="006D6FF4">
        <w:rPr>
          <w:rStyle w:val="Strong"/>
          <w:rFonts w:ascii="Arial" w:hAnsi="Arial" w:cs="Arial"/>
          <w:b w:val="0"/>
        </w:rPr>
        <w:t>, according to investment banker Matthew Simmons</w:t>
      </w:r>
      <w:r w:rsidR="00797AD3" w:rsidRPr="006D6FF4">
        <w:rPr>
          <w:rStyle w:val="Strong"/>
          <w:rFonts w:ascii="Arial" w:hAnsi="Arial" w:cs="Arial"/>
          <w:b w:val="0"/>
        </w:rPr>
        <w:t xml:space="preserve"> (reference </w:t>
      </w:r>
      <w:r w:rsidR="002E4368" w:rsidRPr="006D6FF4">
        <w:rPr>
          <w:rStyle w:val="Strong"/>
          <w:rFonts w:ascii="Arial" w:hAnsi="Arial" w:cs="Arial"/>
          <w:b w:val="0"/>
        </w:rPr>
        <w:lastRenderedPageBreak/>
        <w:t>2</w:t>
      </w:r>
      <w:r w:rsidR="00797AD3" w:rsidRPr="006D6FF4">
        <w:rPr>
          <w:rStyle w:val="Strong"/>
          <w:rFonts w:ascii="Arial" w:hAnsi="Arial" w:cs="Arial"/>
          <w:b w:val="0"/>
        </w:rPr>
        <w:t>)</w:t>
      </w:r>
      <w:r w:rsidR="00755991" w:rsidRPr="006D6FF4">
        <w:rPr>
          <w:rStyle w:val="Strong"/>
          <w:rFonts w:ascii="Arial" w:hAnsi="Arial" w:cs="Arial"/>
          <w:b w:val="0"/>
        </w:rPr>
        <w:t>, with current decline rates between 5 and 10% per year.</w:t>
      </w:r>
      <w:r w:rsidR="00EB0AFC" w:rsidRPr="006D6FF4">
        <w:rPr>
          <w:rStyle w:val="Strong"/>
          <w:rFonts w:ascii="Arial" w:hAnsi="Arial" w:cs="Arial"/>
          <w:b w:val="0"/>
        </w:rPr>
        <w:t xml:space="preserve"> Simmons</w:t>
      </w:r>
      <w:r w:rsidR="004F3732" w:rsidRPr="006D6FF4">
        <w:rPr>
          <w:rStyle w:val="Strong"/>
          <w:rFonts w:ascii="Arial" w:hAnsi="Arial" w:cs="Arial"/>
          <w:b w:val="0"/>
        </w:rPr>
        <w:t>’</w:t>
      </w:r>
      <w:r w:rsidR="00EB0AFC" w:rsidRPr="006D6FF4">
        <w:rPr>
          <w:rStyle w:val="Strong"/>
          <w:rFonts w:ascii="Arial" w:hAnsi="Arial" w:cs="Arial"/>
          <w:b w:val="0"/>
        </w:rPr>
        <w:t xml:space="preserve"> recent (Feb 2008) presentation to the US Pentagon was pretty scary. If the Pentagon understood him, it might get scarier still.</w:t>
      </w:r>
    </w:p>
    <w:p w14:paraId="24C54145" w14:textId="77777777" w:rsidR="00877637" w:rsidRPr="006D6FF4" w:rsidRDefault="00877637" w:rsidP="006D6FF4">
      <w:pPr>
        <w:pStyle w:val="NormalWeb"/>
        <w:spacing w:line="276" w:lineRule="auto"/>
      </w:pPr>
      <w:r w:rsidRPr="006D6FF4">
        <w:rPr>
          <w:rStyle w:val="Strong"/>
          <w:rFonts w:ascii="Arial" w:hAnsi="Arial" w:cs="Arial"/>
          <w:b w:val="0"/>
        </w:rPr>
        <w:t>The majority of Canadian production is exported to the United States by pipeline. Canada is the largest single supplier of US oil needs, a fact not well appreciated by US citizens or the rest of the world.</w:t>
      </w:r>
      <w:r w:rsidR="002E4368" w:rsidRPr="006D6FF4">
        <w:rPr>
          <w:rStyle w:val="Strong"/>
          <w:rFonts w:ascii="Arial" w:hAnsi="Arial" w:cs="Arial"/>
          <w:b w:val="0"/>
        </w:rPr>
        <w:t xml:space="preserve"> “Offset” oil from the Middle East is imported into Eastern Canada – this paradox may need some re-thinking in the near future.</w:t>
      </w:r>
    </w:p>
    <w:p w14:paraId="3E65B76D" w14:textId="77777777" w:rsidR="00877637" w:rsidRPr="006D6FF4" w:rsidRDefault="00877637" w:rsidP="006D6FF4">
      <w:pPr>
        <w:pStyle w:val="NormalWeb"/>
        <w:spacing w:line="276" w:lineRule="auto"/>
        <w:rPr>
          <w:rStyle w:val="Strong"/>
          <w:rFonts w:ascii="Arial" w:hAnsi="Arial" w:cs="Arial"/>
          <w:b w:val="0"/>
        </w:rPr>
      </w:pPr>
      <w:r w:rsidRPr="006D6FF4">
        <w:rPr>
          <w:rStyle w:val="Strong"/>
          <w:rFonts w:ascii="Arial" w:hAnsi="Arial" w:cs="Arial"/>
          <w:b w:val="0"/>
        </w:rPr>
        <w:t xml:space="preserve">Aside from the tar sands, another significant reason for increased production </w:t>
      </w:r>
      <w:r w:rsidR="006F7384" w:rsidRPr="006D6FF4">
        <w:rPr>
          <w:rStyle w:val="Strong"/>
          <w:rFonts w:ascii="Arial" w:hAnsi="Arial" w:cs="Arial"/>
          <w:b w:val="0"/>
        </w:rPr>
        <w:t xml:space="preserve">in Canada </w:t>
      </w:r>
      <w:r w:rsidRPr="006D6FF4">
        <w:rPr>
          <w:rStyle w:val="Strong"/>
          <w:rFonts w:ascii="Arial" w:hAnsi="Arial" w:cs="Arial"/>
          <w:b w:val="0"/>
        </w:rPr>
        <w:t>is that independent oil companies, operating under a favourable free-enterprise tax system and rule of law, are content to produce from thin, low productivity, low quality reservoirs. The risk of political upheaval or confiscation is very low</w:t>
      </w:r>
      <w:r w:rsidR="00D45A13" w:rsidRPr="006D6FF4">
        <w:rPr>
          <w:rStyle w:val="Strong"/>
          <w:rFonts w:ascii="Arial" w:hAnsi="Arial" w:cs="Arial"/>
          <w:b w:val="0"/>
        </w:rPr>
        <w:t>, as is exploration and development risk</w:t>
      </w:r>
      <w:r w:rsidRPr="006D6FF4">
        <w:rPr>
          <w:rStyle w:val="Strong"/>
          <w:rFonts w:ascii="Arial" w:hAnsi="Arial" w:cs="Arial"/>
          <w:b w:val="0"/>
        </w:rPr>
        <w:t xml:space="preserve">. </w:t>
      </w:r>
    </w:p>
    <w:p w14:paraId="5F3AB5C0" w14:textId="77777777" w:rsidR="002542B1" w:rsidRPr="006D6FF4" w:rsidRDefault="00877637" w:rsidP="006D6FF4">
      <w:pPr>
        <w:pStyle w:val="NormalWeb"/>
        <w:spacing w:line="276" w:lineRule="auto"/>
        <w:rPr>
          <w:rStyle w:val="Strong"/>
          <w:rFonts w:ascii="Arial" w:hAnsi="Arial" w:cs="Arial"/>
          <w:b w:val="0"/>
        </w:rPr>
      </w:pPr>
      <w:r w:rsidRPr="006D6FF4">
        <w:rPr>
          <w:rStyle w:val="Strong"/>
          <w:rFonts w:ascii="Arial" w:hAnsi="Arial" w:cs="Arial"/>
          <w:b w:val="0"/>
        </w:rPr>
        <w:t>Policies, politics, and egos (not economics) make production from poor quality reservoirs difficult in most other regimes, except in the continental US and Western Europe on-shore. There is no magic bullet to cure the world's addiction to oil, so the exploitation of lower quality reservoirs will have to become "standard operating practice" very soon in the rest of the world.</w:t>
      </w:r>
    </w:p>
    <w:p w14:paraId="6A5B68D4" w14:textId="77777777" w:rsidR="002E4368" w:rsidRPr="006D6FF4" w:rsidRDefault="002542B1" w:rsidP="006D6FF4">
      <w:pPr>
        <w:pStyle w:val="NormalWeb"/>
        <w:spacing w:line="276" w:lineRule="auto"/>
      </w:pPr>
      <w:r w:rsidRPr="006D6FF4">
        <w:rPr>
          <w:rStyle w:val="Strong"/>
          <w:rFonts w:ascii="Arial" w:hAnsi="Arial" w:cs="Arial"/>
          <w:b w:val="0"/>
        </w:rPr>
        <w:t>Put 500 Canadian independents into Saudi or Venezuela, with Canadian rules and royalties, and the production rates would double in no time!</w:t>
      </w:r>
      <w:r w:rsidR="00D45A13" w:rsidRPr="006D6FF4">
        <w:rPr>
          <w:rStyle w:val="Strong"/>
          <w:rFonts w:ascii="Arial" w:hAnsi="Arial" w:cs="Arial"/>
          <w:b w:val="0"/>
        </w:rPr>
        <w:br/>
      </w:r>
    </w:p>
    <w:p w14:paraId="4FD1844D" w14:textId="77777777" w:rsidR="00AA76D6" w:rsidRPr="006D6FF4" w:rsidRDefault="006F7384" w:rsidP="006D6FF4">
      <w:pPr>
        <w:pStyle w:val="NormalWeb"/>
        <w:spacing w:line="276" w:lineRule="auto"/>
        <w:rPr>
          <w:rStyle w:val="Strong"/>
          <w:rFonts w:ascii="Arial" w:hAnsi="Arial" w:cs="Arial"/>
          <w:b w:val="0"/>
        </w:rPr>
      </w:pPr>
      <w:r w:rsidRPr="006D6FF4">
        <w:rPr>
          <w:rStyle w:val="Strong"/>
          <w:rFonts w:ascii="Arial" w:hAnsi="Arial" w:cs="Arial"/>
        </w:rPr>
        <w:t>PEAK CRITIQUE</w:t>
      </w:r>
      <w:r w:rsidRPr="006D6FF4">
        <w:rPr>
          <w:rStyle w:val="Strong"/>
          <w:rFonts w:ascii="Arial" w:hAnsi="Arial" w:cs="Arial"/>
        </w:rPr>
        <w:br/>
      </w:r>
      <w:r w:rsidR="001C4676" w:rsidRPr="006D6FF4">
        <w:rPr>
          <w:rStyle w:val="Strong"/>
          <w:rFonts w:ascii="Arial" w:hAnsi="Arial" w:cs="Arial"/>
          <w:b w:val="0"/>
        </w:rPr>
        <w:t>Critics complain that peak oil predictions are just plain wrong</w:t>
      </w:r>
      <w:r w:rsidR="00FD7CDF" w:rsidRPr="006D6FF4">
        <w:rPr>
          <w:rStyle w:val="Strong"/>
          <w:rFonts w:ascii="Arial" w:hAnsi="Arial" w:cs="Arial"/>
          <w:b w:val="0"/>
        </w:rPr>
        <w:t xml:space="preserve"> (oil is inexhaustible)</w:t>
      </w:r>
      <w:r w:rsidR="001C4676" w:rsidRPr="006D6FF4">
        <w:rPr>
          <w:rStyle w:val="Strong"/>
          <w:rFonts w:ascii="Arial" w:hAnsi="Arial" w:cs="Arial"/>
          <w:b w:val="0"/>
        </w:rPr>
        <w:t>, or that decisions can be delayed</w:t>
      </w:r>
      <w:r w:rsidR="00FD7CDF" w:rsidRPr="006D6FF4">
        <w:rPr>
          <w:rStyle w:val="Strong"/>
          <w:rFonts w:ascii="Arial" w:hAnsi="Arial" w:cs="Arial"/>
          <w:b w:val="0"/>
        </w:rPr>
        <w:t xml:space="preserve"> (peak oil is 25 to 50 years away)</w:t>
      </w:r>
      <w:r w:rsidR="001C4676" w:rsidRPr="006D6FF4">
        <w:rPr>
          <w:rStyle w:val="Strong"/>
          <w:rFonts w:ascii="Arial" w:hAnsi="Arial" w:cs="Arial"/>
          <w:b w:val="0"/>
        </w:rPr>
        <w:t xml:space="preserve">. </w:t>
      </w:r>
      <w:r w:rsidR="005E1595" w:rsidRPr="006D6FF4">
        <w:rPr>
          <w:rStyle w:val="Strong"/>
          <w:rFonts w:ascii="Arial" w:hAnsi="Arial" w:cs="Arial"/>
          <w:b w:val="0"/>
        </w:rPr>
        <w:t xml:space="preserve">The first complaint is physically impossible and the second is becoming more and more improbable. </w:t>
      </w:r>
      <w:r w:rsidR="001C4676" w:rsidRPr="006D6FF4">
        <w:rPr>
          <w:rStyle w:val="Strong"/>
          <w:rFonts w:ascii="Arial" w:hAnsi="Arial" w:cs="Arial"/>
          <w:b w:val="0"/>
        </w:rPr>
        <w:t xml:space="preserve">Either way, the result will be the same, sooner or later. Oil and gas will not last forever, no matter how much wishful thinking we do. </w:t>
      </w:r>
      <w:r w:rsidR="00C40AD8" w:rsidRPr="006D6FF4">
        <w:rPr>
          <w:rStyle w:val="Strong"/>
          <w:rFonts w:ascii="Arial" w:hAnsi="Arial" w:cs="Arial"/>
          <w:b w:val="0"/>
        </w:rPr>
        <w:t xml:space="preserve">It is not a question of “IF”, but a question of “WHEN”. </w:t>
      </w:r>
      <w:r w:rsidR="00AA76D6" w:rsidRPr="006D6FF4">
        <w:rPr>
          <w:rStyle w:val="Strong"/>
          <w:rFonts w:ascii="Arial" w:hAnsi="Arial" w:cs="Arial"/>
          <w:b w:val="0"/>
        </w:rPr>
        <w:t>Just to maintain constant production at the current rate, we need to find and develop a new “North Sea” every year. What do you think the odds are for that happening?</w:t>
      </w:r>
    </w:p>
    <w:p w14:paraId="33CD5E68" w14:textId="77777777" w:rsidR="00EB0AFC" w:rsidRPr="006D6FF4" w:rsidRDefault="00EB0AFC" w:rsidP="006D6FF4">
      <w:pPr>
        <w:pStyle w:val="NormalWeb"/>
        <w:spacing w:line="276" w:lineRule="auto"/>
        <w:rPr>
          <w:rStyle w:val="Strong"/>
          <w:rFonts w:ascii="Arial" w:hAnsi="Arial" w:cs="Arial"/>
          <w:b w:val="0"/>
        </w:rPr>
      </w:pPr>
      <w:r w:rsidRPr="006D6FF4">
        <w:rPr>
          <w:rStyle w:val="Strong"/>
          <w:rFonts w:ascii="Arial" w:hAnsi="Arial" w:cs="Arial"/>
          <w:b w:val="0"/>
        </w:rPr>
        <w:t xml:space="preserve">When the peak will occur is open to considerable debate. Princeton Professor </w:t>
      </w:r>
      <w:r w:rsidR="00E543F4" w:rsidRPr="006D6FF4">
        <w:rPr>
          <w:rStyle w:val="Strong"/>
          <w:rFonts w:ascii="Arial" w:hAnsi="Arial" w:cs="Arial"/>
          <w:b w:val="0"/>
        </w:rPr>
        <w:t>of Geology Kenneth</w:t>
      </w:r>
      <w:r w:rsidRPr="006D6FF4">
        <w:rPr>
          <w:rStyle w:val="Strong"/>
          <w:rFonts w:ascii="Arial" w:hAnsi="Arial" w:cs="Arial"/>
          <w:b w:val="0"/>
        </w:rPr>
        <w:t xml:space="preserve"> </w:t>
      </w:r>
      <w:proofErr w:type="spellStart"/>
      <w:r w:rsidRPr="006D6FF4">
        <w:rPr>
          <w:rStyle w:val="Strong"/>
          <w:rFonts w:ascii="Arial" w:hAnsi="Arial" w:cs="Arial"/>
          <w:b w:val="0"/>
        </w:rPr>
        <w:t>Def</w:t>
      </w:r>
      <w:r w:rsidR="00E543F4" w:rsidRPr="006D6FF4">
        <w:rPr>
          <w:rStyle w:val="Strong"/>
          <w:rFonts w:ascii="Arial" w:hAnsi="Arial" w:cs="Arial"/>
          <w:b w:val="0"/>
        </w:rPr>
        <w:t>f</w:t>
      </w:r>
      <w:r w:rsidRPr="006D6FF4">
        <w:rPr>
          <w:rStyle w:val="Strong"/>
          <w:rFonts w:ascii="Arial" w:hAnsi="Arial" w:cs="Arial"/>
          <w:b w:val="0"/>
        </w:rPr>
        <w:t>e</w:t>
      </w:r>
      <w:r w:rsidR="00E543F4" w:rsidRPr="006D6FF4">
        <w:rPr>
          <w:rStyle w:val="Strong"/>
          <w:rFonts w:ascii="Arial" w:hAnsi="Arial" w:cs="Arial"/>
          <w:b w:val="0"/>
        </w:rPr>
        <w:t>y</w:t>
      </w:r>
      <w:r w:rsidRPr="006D6FF4">
        <w:rPr>
          <w:rStyle w:val="Strong"/>
          <w:rFonts w:ascii="Arial" w:hAnsi="Arial" w:cs="Arial"/>
          <w:b w:val="0"/>
        </w:rPr>
        <w:t>es</w:t>
      </w:r>
      <w:proofErr w:type="spellEnd"/>
      <w:r w:rsidRPr="006D6FF4">
        <w:rPr>
          <w:rStyle w:val="Strong"/>
          <w:rFonts w:ascii="Arial" w:hAnsi="Arial" w:cs="Arial"/>
          <w:b w:val="0"/>
        </w:rPr>
        <w:t xml:space="preserve"> </w:t>
      </w:r>
      <w:r w:rsidR="00897472" w:rsidRPr="006D6FF4">
        <w:rPr>
          <w:rStyle w:val="Strong"/>
          <w:rFonts w:ascii="Arial" w:hAnsi="Arial" w:cs="Arial"/>
          <w:b w:val="0"/>
        </w:rPr>
        <w:t xml:space="preserve">(reference 3) </w:t>
      </w:r>
      <w:r w:rsidRPr="006D6FF4">
        <w:rPr>
          <w:rStyle w:val="Strong"/>
          <w:rFonts w:ascii="Arial" w:hAnsi="Arial" w:cs="Arial"/>
          <w:b w:val="0"/>
        </w:rPr>
        <w:t xml:space="preserve">thinks it happened in </w:t>
      </w:r>
      <w:r w:rsidR="00BC226A" w:rsidRPr="006D6FF4">
        <w:rPr>
          <w:rStyle w:val="Strong"/>
          <w:rFonts w:ascii="Arial" w:hAnsi="Arial" w:cs="Arial"/>
          <w:b w:val="0"/>
        </w:rPr>
        <w:t>Dec</w:t>
      </w:r>
      <w:r w:rsidRPr="006D6FF4">
        <w:rPr>
          <w:rStyle w:val="Strong"/>
          <w:rFonts w:ascii="Arial" w:hAnsi="Arial" w:cs="Arial"/>
          <w:b w:val="0"/>
        </w:rPr>
        <w:t>ember 200</w:t>
      </w:r>
      <w:r w:rsidR="00BC226A" w:rsidRPr="006D6FF4">
        <w:rPr>
          <w:rStyle w:val="Strong"/>
          <w:rFonts w:ascii="Arial" w:hAnsi="Arial" w:cs="Arial"/>
          <w:b w:val="0"/>
        </w:rPr>
        <w:t>5</w:t>
      </w:r>
      <w:r w:rsidRPr="006D6FF4">
        <w:rPr>
          <w:rStyle w:val="Strong"/>
          <w:rFonts w:ascii="Arial" w:hAnsi="Arial" w:cs="Arial"/>
          <w:b w:val="0"/>
        </w:rPr>
        <w:t>. Matthew Simmons thinks it happen</w:t>
      </w:r>
      <w:r w:rsidR="00E543F4" w:rsidRPr="006D6FF4">
        <w:rPr>
          <w:rStyle w:val="Strong"/>
          <w:rFonts w:ascii="Arial" w:hAnsi="Arial" w:cs="Arial"/>
          <w:b w:val="0"/>
        </w:rPr>
        <w:t>ed</w:t>
      </w:r>
      <w:r w:rsidRPr="006D6FF4">
        <w:rPr>
          <w:rStyle w:val="Strong"/>
          <w:rFonts w:ascii="Arial" w:hAnsi="Arial" w:cs="Arial"/>
          <w:b w:val="0"/>
        </w:rPr>
        <w:t xml:space="preserve"> in 200</w:t>
      </w:r>
      <w:r w:rsidR="00E543F4" w:rsidRPr="006D6FF4">
        <w:rPr>
          <w:rStyle w:val="Strong"/>
          <w:rFonts w:ascii="Arial" w:hAnsi="Arial" w:cs="Arial"/>
          <w:b w:val="0"/>
        </w:rPr>
        <w:t>7</w:t>
      </w:r>
      <w:r w:rsidRPr="006D6FF4">
        <w:rPr>
          <w:rStyle w:val="Strong"/>
          <w:rFonts w:ascii="Arial" w:hAnsi="Arial" w:cs="Arial"/>
          <w:b w:val="0"/>
        </w:rPr>
        <w:t xml:space="preserve"> – Figu</w:t>
      </w:r>
      <w:r w:rsidR="00E543F4" w:rsidRPr="006D6FF4">
        <w:rPr>
          <w:rStyle w:val="Strong"/>
          <w:rFonts w:ascii="Arial" w:hAnsi="Arial" w:cs="Arial"/>
          <w:b w:val="0"/>
        </w:rPr>
        <w:t>r</w:t>
      </w:r>
      <w:r w:rsidRPr="006D6FF4">
        <w:rPr>
          <w:rStyle w:val="Strong"/>
          <w:rFonts w:ascii="Arial" w:hAnsi="Arial" w:cs="Arial"/>
          <w:b w:val="0"/>
        </w:rPr>
        <w:t>e</w:t>
      </w:r>
      <w:r w:rsidR="00946C31" w:rsidRPr="006D6FF4">
        <w:rPr>
          <w:rStyle w:val="Strong"/>
          <w:rFonts w:ascii="Arial" w:hAnsi="Arial" w:cs="Arial"/>
          <w:b w:val="0"/>
        </w:rPr>
        <w:t>s 4</w:t>
      </w:r>
      <w:r w:rsidRPr="006D6FF4">
        <w:rPr>
          <w:rStyle w:val="Strong"/>
          <w:rFonts w:ascii="Arial" w:hAnsi="Arial" w:cs="Arial"/>
          <w:b w:val="0"/>
        </w:rPr>
        <w:t xml:space="preserve"> </w:t>
      </w:r>
      <w:r w:rsidR="00946C31" w:rsidRPr="006D6FF4">
        <w:rPr>
          <w:rStyle w:val="Strong"/>
          <w:rFonts w:ascii="Arial" w:hAnsi="Arial" w:cs="Arial"/>
          <w:b w:val="0"/>
        </w:rPr>
        <w:t xml:space="preserve">and 9 </w:t>
      </w:r>
      <w:r w:rsidRPr="006D6FF4">
        <w:rPr>
          <w:rStyle w:val="Strong"/>
          <w:rFonts w:ascii="Arial" w:hAnsi="Arial" w:cs="Arial"/>
          <w:b w:val="0"/>
        </w:rPr>
        <w:t>bears this out.</w:t>
      </w:r>
    </w:p>
    <w:p w14:paraId="68AB8CDA" w14:textId="77777777" w:rsidR="00053501" w:rsidRPr="006D6FF4" w:rsidRDefault="00053501" w:rsidP="006D6FF4">
      <w:pPr>
        <w:pStyle w:val="NormalWeb"/>
        <w:spacing w:line="276" w:lineRule="auto"/>
        <w:rPr>
          <w:rStyle w:val="Strong"/>
          <w:rFonts w:ascii="Arial" w:hAnsi="Arial" w:cs="Arial"/>
          <w:b w:val="0"/>
        </w:rPr>
      </w:pPr>
      <w:r w:rsidRPr="006D6FF4">
        <w:rPr>
          <w:rStyle w:val="Strong"/>
          <w:rFonts w:ascii="Arial" w:hAnsi="Arial" w:cs="Arial"/>
          <w:b w:val="0"/>
        </w:rPr>
        <w:t xml:space="preserve">There is a more basic flaw in Hubbert’s Peak Oil concept, perpetuated by </w:t>
      </w:r>
      <w:proofErr w:type="spellStart"/>
      <w:r w:rsidRPr="006D6FF4">
        <w:rPr>
          <w:rStyle w:val="Strong"/>
          <w:rFonts w:ascii="Arial" w:hAnsi="Arial" w:cs="Arial"/>
          <w:b w:val="0"/>
        </w:rPr>
        <w:t>Deffeyes</w:t>
      </w:r>
      <w:proofErr w:type="spellEnd"/>
      <w:r w:rsidRPr="006D6FF4">
        <w:rPr>
          <w:rStyle w:val="Strong"/>
          <w:rFonts w:ascii="Arial" w:hAnsi="Arial" w:cs="Arial"/>
          <w:b w:val="0"/>
        </w:rPr>
        <w:t xml:space="preserve"> and Simmons and most major oil companies. That flaw is the Giant Oil Field Fallacy. Both the US and Saudi Arabia have giant oil fields. The US also has thousands of small fields and Saudi has none. The US has 521,000 active producing wells, Saudi has only 1560. Does Saudi have no small fields? </w:t>
      </w:r>
    </w:p>
    <w:p w14:paraId="18477591" w14:textId="1BAC6EA4" w:rsidR="00053501" w:rsidRPr="006D6FF4" w:rsidRDefault="00053501" w:rsidP="006D6FF4">
      <w:pPr>
        <w:pStyle w:val="NormalWeb"/>
        <w:spacing w:line="276" w:lineRule="auto"/>
        <w:rPr>
          <w:rStyle w:val="Strong"/>
          <w:rFonts w:ascii="Arial" w:hAnsi="Arial" w:cs="Arial"/>
          <w:b w:val="0"/>
        </w:rPr>
      </w:pPr>
      <w:r w:rsidRPr="006D6FF4">
        <w:rPr>
          <w:rStyle w:val="Strong"/>
          <w:rFonts w:ascii="Arial" w:hAnsi="Arial" w:cs="Arial"/>
          <w:b w:val="0"/>
        </w:rPr>
        <w:lastRenderedPageBreak/>
        <w:t xml:space="preserve">Of course not. There are </w:t>
      </w:r>
      <w:r w:rsidR="00584FFE" w:rsidRPr="006D6FF4">
        <w:rPr>
          <w:rStyle w:val="Strong"/>
          <w:rFonts w:ascii="Arial" w:hAnsi="Arial" w:cs="Arial"/>
          <w:b w:val="0"/>
        </w:rPr>
        <w:t>thousands</w:t>
      </w:r>
      <w:r w:rsidRPr="006D6FF4">
        <w:rPr>
          <w:rStyle w:val="Strong"/>
          <w:rFonts w:ascii="Arial" w:hAnsi="Arial" w:cs="Arial"/>
          <w:b w:val="0"/>
        </w:rPr>
        <w:t xml:space="preserve"> of small fields in the Middle East. Oman has developed quite a few. But most Middle East national oil companies have not developed small fields, or the nooks and crannies of large fields, because to-date they haven’t needed to. If we assume that nature distributed small fields in the Middle East as it did in North America, then there is more oil to be found, at a cost and effort to be determined. </w:t>
      </w:r>
    </w:p>
    <w:p w14:paraId="08760483" w14:textId="7A6BC02F" w:rsidR="00053501" w:rsidRPr="006D6FF4" w:rsidRDefault="00053501" w:rsidP="006D6FF4">
      <w:pPr>
        <w:pStyle w:val="NormalWeb"/>
        <w:spacing w:line="276" w:lineRule="auto"/>
        <w:rPr>
          <w:rStyle w:val="Strong"/>
          <w:rFonts w:ascii="Arial" w:hAnsi="Arial" w:cs="Arial"/>
          <w:b w:val="0"/>
        </w:rPr>
      </w:pPr>
      <w:r w:rsidRPr="006D6FF4">
        <w:rPr>
          <w:rStyle w:val="Strong"/>
          <w:rFonts w:ascii="Arial" w:hAnsi="Arial" w:cs="Arial"/>
          <w:b w:val="0"/>
        </w:rPr>
        <w:t xml:space="preserve">But it will take a serious paradigm shift in National oil companies to start the process. It will not prevent Peak Oil, but it will skew the Hubbert bell-curve to the right and stretch the peak to some degree. It </w:t>
      </w:r>
      <w:r w:rsidR="00584FFE" w:rsidRPr="006D6FF4">
        <w:rPr>
          <w:rStyle w:val="Strong"/>
          <w:rFonts w:ascii="Arial" w:hAnsi="Arial" w:cs="Arial"/>
          <w:b w:val="0"/>
        </w:rPr>
        <w:t>will</w:t>
      </w:r>
      <w:r w:rsidRPr="006D6FF4">
        <w:rPr>
          <w:rStyle w:val="Strong"/>
          <w:rFonts w:ascii="Arial" w:hAnsi="Arial" w:cs="Arial"/>
          <w:b w:val="0"/>
        </w:rPr>
        <w:t xml:space="preserve"> only take a couple hundred thousand </w:t>
      </w:r>
      <w:r w:rsidR="00973D89" w:rsidRPr="006D6FF4">
        <w:rPr>
          <w:rStyle w:val="Strong"/>
          <w:rFonts w:ascii="Arial" w:hAnsi="Arial" w:cs="Arial"/>
          <w:b w:val="0"/>
        </w:rPr>
        <w:t xml:space="preserve">new </w:t>
      </w:r>
      <w:r w:rsidRPr="006D6FF4">
        <w:rPr>
          <w:rStyle w:val="Strong"/>
          <w:rFonts w:ascii="Arial" w:hAnsi="Arial" w:cs="Arial"/>
          <w:b w:val="0"/>
        </w:rPr>
        <w:t>wells!</w:t>
      </w:r>
      <w:r w:rsidR="00973D89" w:rsidRPr="006D6FF4">
        <w:rPr>
          <w:rStyle w:val="Strong"/>
          <w:rFonts w:ascii="Arial" w:hAnsi="Arial" w:cs="Arial"/>
          <w:b w:val="0"/>
        </w:rPr>
        <w:t xml:space="preserve"> </w:t>
      </w:r>
    </w:p>
    <w:p w14:paraId="3297B7FC" w14:textId="77777777" w:rsidR="00053501" w:rsidRPr="006D6FF4" w:rsidRDefault="00053501" w:rsidP="006D6FF4">
      <w:pPr>
        <w:pStyle w:val="NormalWeb"/>
        <w:spacing w:line="276" w:lineRule="auto"/>
        <w:rPr>
          <w:rStyle w:val="Strong"/>
          <w:rFonts w:ascii="Arial" w:hAnsi="Arial" w:cs="Arial"/>
          <w:b w:val="0"/>
        </w:rPr>
      </w:pPr>
    </w:p>
    <w:p w14:paraId="017A0057" w14:textId="77777777" w:rsidR="00946C31" w:rsidRPr="006D6FF4" w:rsidRDefault="00FE17D4" w:rsidP="006D6FF4">
      <w:pPr>
        <w:pStyle w:val="NormalWeb"/>
        <w:spacing w:line="276" w:lineRule="auto"/>
        <w:jc w:val="center"/>
        <w:rPr>
          <w:rStyle w:val="Strong"/>
          <w:rFonts w:ascii="Arial" w:hAnsi="Arial" w:cs="Arial"/>
          <w:b w:val="0"/>
          <w:i/>
        </w:rPr>
      </w:pPr>
      <w:r w:rsidRPr="006D6FF4">
        <w:rPr>
          <w:rFonts w:ascii="Arial" w:hAnsi="Arial" w:cs="Arial"/>
          <w:noProof/>
          <w:lang w:val="en-CA" w:eastAsia="en-CA"/>
        </w:rPr>
        <w:drawing>
          <wp:inline distT="0" distB="0" distL="0" distR="0" wp14:anchorId="463E61F7" wp14:editId="624118C5">
            <wp:extent cx="5577840" cy="4114800"/>
            <wp:effectExtent l="38100" t="38100" r="41910" b="38100"/>
            <wp:docPr id="7" name="Picture 7" descr="Figure_09_oilpeak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_09_oilpeak20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7840" cy="4114800"/>
                    </a:xfrm>
                    <a:prstGeom prst="rect">
                      <a:avLst/>
                    </a:prstGeom>
                    <a:noFill/>
                    <a:ln w="38100" cmpd="sng">
                      <a:solidFill>
                        <a:srgbClr val="000000"/>
                      </a:solidFill>
                      <a:miter lim="800000"/>
                      <a:headEnd/>
                      <a:tailEnd/>
                    </a:ln>
                    <a:effectLst/>
                  </pic:spPr>
                </pic:pic>
              </a:graphicData>
            </a:graphic>
          </wp:inline>
        </w:drawing>
      </w:r>
      <w:r w:rsidR="00946C31" w:rsidRPr="006D6FF4">
        <w:rPr>
          <w:rStyle w:val="Strong"/>
          <w:rFonts w:ascii="Arial" w:hAnsi="Arial" w:cs="Arial"/>
          <w:b w:val="0"/>
          <w:bCs w:val="0"/>
        </w:rPr>
        <w:br/>
      </w:r>
      <w:r w:rsidR="00946C31" w:rsidRPr="006D6FF4">
        <w:rPr>
          <w:rStyle w:val="Strong"/>
          <w:rFonts w:ascii="Arial" w:hAnsi="Arial" w:cs="Arial"/>
          <w:b w:val="0"/>
          <w:bCs w:val="0"/>
          <w:i/>
        </w:rPr>
        <w:t>Figure 9: Detailed running average production of liquid hydrocarbons for the world shows the peak oil plateau extending from early 2005 to the present</w:t>
      </w:r>
      <w:r w:rsidR="00F0537C" w:rsidRPr="006D6FF4">
        <w:rPr>
          <w:rStyle w:val="Strong"/>
          <w:rFonts w:ascii="Arial" w:hAnsi="Arial" w:cs="Arial"/>
          <w:b w:val="0"/>
          <w:bCs w:val="0"/>
          <w:i/>
        </w:rPr>
        <w:t xml:space="preserve"> (</w:t>
      </w:r>
      <w:hyperlink r:id="rId18" w:history="1">
        <w:r w:rsidR="00F0537C" w:rsidRPr="006D6FF4">
          <w:rPr>
            <w:rStyle w:val="Hyperlink"/>
            <w:rFonts w:ascii="Arial" w:hAnsi="Arial" w:cs="Arial"/>
            <w:i/>
          </w:rPr>
          <w:t>www.caseyre</w:t>
        </w:r>
        <w:r w:rsidR="00F0537C" w:rsidRPr="006D6FF4">
          <w:rPr>
            <w:rStyle w:val="Hyperlink"/>
            <w:rFonts w:ascii="Arial" w:hAnsi="Arial" w:cs="Arial"/>
            <w:i/>
          </w:rPr>
          <w:t>s</w:t>
        </w:r>
        <w:r w:rsidR="00F0537C" w:rsidRPr="006D6FF4">
          <w:rPr>
            <w:rStyle w:val="Hyperlink"/>
            <w:rFonts w:ascii="Arial" w:hAnsi="Arial" w:cs="Arial"/>
            <w:i/>
          </w:rPr>
          <w:t>earch.com</w:t>
        </w:r>
      </w:hyperlink>
      <w:r w:rsidR="00F0537C" w:rsidRPr="006D6FF4">
        <w:rPr>
          <w:rStyle w:val="Strong"/>
          <w:rFonts w:ascii="Arial" w:hAnsi="Arial" w:cs="Arial"/>
          <w:b w:val="0"/>
          <w:bCs w:val="0"/>
          <w:i/>
        </w:rPr>
        <w:t>).</w:t>
      </w:r>
      <w:r w:rsidR="00946C31" w:rsidRPr="006D6FF4">
        <w:rPr>
          <w:rStyle w:val="Strong"/>
          <w:rFonts w:ascii="Arial" w:hAnsi="Arial" w:cs="Arial"/>
          <w:b w:val="0"/>
          <w:bCs w:val="0"/>
          <w:i/>
        </w:rPr>
        <w:t xml:space="preserve"> This graph includes all forms of liquid</w:t>
      </w:r>
      <w:r w:rsidR="00053501" w:rsidRPr="006D6FF4">
        <w:rPr>
          <w:rStyle w:val="Strong"/>
          <w:rFonts w:ascii="Arial" w:hAnsi="Arial" w:cs="Arial"/>
          <w:b w:val="0"/>
          <w:bCs w:val="0"/>
          <w:i/>
        </w:rPr>
        <w:t xml:space="preserve"> hydrocarbons;</w:t>
      </w:r>
      <w:r w:rsidR="00946C31" w:rsidRPr="006D6FF4">
        <w:rPr>
          <w:rStyle w:val="Strong"/>
          <w:rFonts w:ascii="Arial" w:hAnsi="Arial" w:cs="Arial"/>
          <w:b w:val="0"/>
          <w:bCs w:val="0"/>
          <w:i/>
        </w:rPr>
        <w:t xml:space="preserve"> Figure 4 included only </w:t>
      </w:r>
      <w:r w:rsidR="00053501" w:rsidRPr="006D6FF4">
        <w:rPr>
          <w:rStyle w:val="Strong"/>
          <w:rFonts w:ascii="Arial" w:hAnsi="Arial" w:cs="Arial"/>
          <w:b w:val="0"/>
          <w:bCs w:val="0"/>
          <w:i/>
        </w:rPr>
        <w:t xml:space="preserve">conventional </w:t>
      </w:r>
      <w:r w:rsidR="00946C31" w:rsidRPr="006D6FF4">
        <w:rPr>
          <w:rStyle w:val="Strong"/>
          <w:rFonts w:ascii="Arial" w:hAnsi="Arial" w:cs="Arial"/>
          <w:b w:val="0"/>
          <w:bCs w:val="0"/>
          <w:i/>
        </w:rPr>
        <w:t>crude oil.</w:t>
      </w:r>
      <w:r w:rsidR="00053501" w:rsidRPr="006D6FF4">
        <w:rPr>
          <w:rStyle w:val="Strong"/>
          <w:rFonts w:ascii="Arial" w:hAnsi="Arial" w:cs="Arial"/>
          <w:b w:val="0"/>
          <w:bCs w:val="0"/>
          <w:i/>
        </w:rPr>
        <w:t xml:space="preserve"> Saudi Arabia has promised (July 2008) to increase production by 200,000 barrels per day – less than ¼ of 1 % of the current demand. Such a trivial increase will do nothing to reduce pr</w:t>
      </w:r>
      <w:r w:rsidR="00F30C80" w:rsidRPr="006D6FF4">
        <w:rPr>
          <w:rStyle w:val="Strong"/>
          <w:rFonts w:ascii="Arial" w:hAnsi="Arial" w:cs="Arial"/>
          <w:b w:val="0"/>
          <w:bCs w:val="0"/>
          <w:i/>
        </w:rPr>
        <w:t>i</w:t>
      </w:r>
      <w:r w:rsidR="00053501" w:rsidRPr="006D6FF4">
        <w:rPr>
          <w:rStyle w:val="Strong"/>
          <w:rFonts w:ascii="Arial" w:hAnsi="Arial" w:cs="Arial"/>
          <w:b w:val="0"/>
          <w:bCs w:val="0"/>
          <w:i/>
        </w:rPr>
        <w:t>ces.</w:t>
      </w:r>
    </w:p>
    <w:p w14:paraId="406BA927" w14:textId="77777777" w:rsidR="001C4676" w:rsidRPr="006D6FF4" w:rsidRDefault="000E41A2" w:rsidP="006D6FF4">
      <w:pPr>
        <w:pStyle w:val="NormalWeb"/>
        <w:spacing w:line="276" w:lineRule="auto"/>
      </w:pPr>
      <w:r w:rsidRPr="006D6FF4">
        <w:rPr>
          <w:rStyle w:val="Strong"/>
          <w:rFonts w:ascii="Arial" w:hAnsi="Arial" w:cs="Arial"/>
          <w:b w:val="0"/>
        </w:rPr>
        <w:t>As we enter the 21st century, the developed world is in a trance of self-deception and denial</w:t>
      </w:r>
      <w:r w:rsidR="00F30C80" w:rsidRPr="006D6FF4">
        <w:rPr>
          <w:rStyle w:val="Strong"/>
          <w:rFonts w:ascii="Arial" w:hAnsi="Arial" w:cs="Arial"/>
          <w:b w:val="0"/>
        </w:rPr>
        <w:t>,</w:t>
      </w:r>
      <w:r w:rsidRPr="006D6FF4">
        <w:rPr>
          <w:rStyle w:val="Strong"/>
          <w:rFonts w:ascii="Arial" w:hAnsi="Arial" w:cs="Arial"/>
          <w:b w:val="0"/>
        </w:rPr>
        <w:t xml:space="preserve"> avoiding any rational discussion of long-term energy supply. </w:t>
      </w:r>
      <w:r w:rsidR="00897472" w:rsidRPr="006D6FF4">
        <w:rPr>
          <w:rStyle w:val="Strong"/>
          <w:rFonts w:ascii="Arial" w:hAnsi="Arial" w:cs="Arial"/>
          <w:b w:val="0"/>
        </w:rPr>
        <w:t>Unless we start to act, energy security will rank</w:t>
      </w:r>
      <w:r w:rsidR="00E62933" w:rsidRPr="006D6FF4">
        <w:rPr>
          <w:rStyle w:val="Strong"/>
          <w:rFonts w:ascii="Arial" w:hAnsi="Arial" w:cs="Arial"/>
          <w:b w:val="0"/>
        </w:rPr>
        <w:t xml:space="preserve"> well</w:t>
      </w:r>
      <w:r w:rsidR="00897472" w:rsidRPr="006D6FF4">
        <w:rPr>
          <w:rStyle w:val="Strong"/>
          <w:rFonts w:ascii="Arial" w:hAnsi="Arial" w:cs="Arial"/>
          <w:b w:val="0"/>
        </w:rPr>
        <w:t xml:space="preserve"> above military i</w:t>
      </w:r>
      <w:r w:rsidR="00E62933" w:rsidRPr="006D6FF4">
        <w:rPr>
          <w:rStyle w:val="Strong"/>
          <w:rFonts w:ascii="Arial" w:hAnsi="Arial" w:cs="Arial"/>
          <w:b w:val="0"/>
        </w:rPr>
        <w:t>n</w:t>
      </w:r>
      <w:r w:rsidR="00897472" w:rsidRPr="006D6FF4">
        <w:rPr>
          <w:rStyle w:val="Strong"/>
          <w:rFonts w:ascii="Arial" w:hAnsi="Arial" w:cs="Arial"/>
          <w:b w:val="0"/>
        </w:rPr>
        <w:t>telligence</w:t>
      </w:r>
      <w:r w:rsidR="00E62933" w:rsidRPr="006D6FF4">
        <w:rPr>
          <w:rStyle w:val="Strong"/>
          <w:rFonts w:ascii="Arial" w:hAnsi="Arial" w:cs="Arial"/>
          <w:b w:val="0"/>
        </w:rPr>
        <w:t xml:space="preserve"> on the Oxymoronic Index.</w:t>
      </w:r>
    </w:p>
    <w:p w14:paraId="7D4502B3" w14:textId="77777777" w:rsidR="00E543F4" w:rsidRPr="006D6FF4" w:rsidRDefault="00E543F4" w:rsidP="006D6FF4">
      <w:pPr>
        <w:pStyle w:val="NormalWeb"/>
        <w:spacing w:line="276" w:lineRule="auto"/>
        <w:rPr>
          <w:rStyle w:val="Strong"/>
          <w:rFonts w:ascii="Arial" w:hAnsi="Arial" w:cs="Arial"/>
          <w:b w:val="0"/>
        </w:rPr>
      </w:pPr>
    </w:p>
    <w:p w14:paraId="5B8587E9" w14:textId="77777777" w:rsidR="000E41A2" w:rsidRPr="006D6FF4" w:rsidRDefault="00206151" w:rsidP="006D6FF4">
      <w:pPr>
        <w:pStyle w:val="NormalWeb"/>
        <w:spacing w:line="276" w:lineRule="auto"/>
        <w:rPr>
          <w:rStyle w:val="Strong"/>
          <w:rFonts w:ascii="Arial" w:hAnsi="Arial" w:cs="Arial"/>
          <w:b w:val="0"/>
        </w:rPr>
      </w:pPr>
      <w:r w:rsidRPr="00ED2EE8">
        <w:rPr>
          <w:rStyle w:val="Strong"/>
          <w:rFonts w:ascii="Arial" w:hAnsi="Arial" w:cs="Arial"/>
        </w:rPr>
        <w:t>FIXING PEAK OIL</w:t>
      </w:r>
      <w:r w:rsidRPr="00ED2EE8">
        <w:rPr>
          <w:rStyle w:val="Strong"/>
          <w:rFonts w:ascii="Arial" w:hAnsi="Arial" w:cs="Arial"/>
        </w:rPr>
        <w:br/>
      </w:r>
      <w:r w:rsidR="000E41A2" w:rsidRPr="006D6FF4">
        <w:rPr>
          <w:rStyle w:val="Strong"/>
          <w:rFonts w:ascii="Arial" w:hAnsi="Arial" w:cs="Arial"/>
          <w:b w:val="0"/>
        </w:rPr>
        <w:t xml:space="preserve">Well, you can’t actually fix Peak Oil. </w:t>
      </w:r>
      <w:r w:rsidR="00855E81" w:rsidRPr="006D6FF4">
        <w:rPr>
          <w:rStyle w:val="Strong"/>
          <w:rFonts w:ascii="Arial" w:hAnsi="Arial" w:cs="Arial"/>
          <w:b w:val="0"/>
        </w:rPr>
        <w:t xml:space="preserve">It’s going to happen. </w:t>
      </w:r>
      <w:r w:rsidR="000E41A2" w:rsidRPr="006D6FF4">
        <w:rPr>
          <w:rStyle w:val="Strong"/>
          <w:rFonts w:ascii="Arial" w:hAnsi="Arial" w:cs="Arial"/>
          <w:b w:val="0"/>
        </w:rPr>
        <w:t>But, like software</w:t>
      </w:r>
      <w:r w:rsidR="00855E81" w:rsidRPr="006D6FF4">
        <w:rPr>
          <w:rStyle w:val="Strong"/>
          <w:rFonts w:ascii="Arial" w:hAnsi="Arial" w:cs="Arial"/>
          <w:b w:val="0"/>
        </w:rPr>
        <w:t xml:space="preserve"> </w:t>
      </w:r>
      <w:r w:rsidR="00817532" w:rsidRPr="006D6FF4">
        <w:rPr>
          <w:rStyle w:val="Strong"/>
          <w:rFonts w:ascii="Arial" w:hAnsi="Arial" w:cs="Arial"/>
          <w:b w:val="0"/>
        </w:rPr>
        <w:t>b</w:t>
      </w:r>
      <w:r w:rsidR="00855E81" w:rsidRPr="006D6FF4">
        <w:rPr>
          <w:rStyle w:val="Strong"/>
          <w:rFonts w:ascii="Arial" w:hAnsi="Arial" w:cs="Arial"/>
          <w:b w:val="0"/>
        </w:rPr>
        <w:t>ugs</w:t>
      </w:r>
      <w:r w:rsidR="000E41A2" w:rsidRPr="006D6FF4">
        <w:rPr>
          <w:rStyle w:val="Strong"/>
          <w:rFonts w:ascii="Arial" w:hAnsi="Arial" w:cs="Arial"/>
          <w:b w:val="0"/>
        </w:rPr>
        <w:t xml:space="preserve">, there are work-arounds. </w:t>
      </w:r>
    </w:p>
    <w:p w14:paraId="2CBBCB4A" w14:textId="77777777" w:rsidR="00855E81" w:rsidRPr="006D6FF4" w:rsidRDefault="00855E81" w:rsidP="006D6FF4">
      <w:pPr>
        <w:pStyle w:val="NormalWeb"/>
        <w:spacing w:line="276" w:lineRule="auto"/>
        <w:rPr>
          <w:rStyle w:val="Strong"/>
          <w:rFonts w:ascii="Arial" w:hAnsi="Arial" w:cs="Arial"/>
          <w:b w:val="0"/>
        </w:rPr>
      </w:pPr>
      <w:r w:rsidRPr="006D6FF4">
        <w:rPr>
          <w:rStyle w:val="Strong"/>
          <w:rFonts w:ascii="Arial" w:hAnsi="Arial" w:cs="Arial"/>
          <w:b w:val="0"/>
        </w:rPr>
        <w:t xml:space="preserve">Let’s assume Plan A is to do nothing and fritter away our dwindling </w:t>
      </w:r>
      <w:r w:rsidR="00817532" w:rsidRPr="006D6FF4">
        <w:rPr>
          <w:rStyle w:val="Strong"/>
          <w:rFonts w:ascii="Arial" w:hAnsi="Arial" w:cs="Arial"/>
          <w:b w:val="0"/>
        </w:rPr>
        <w:t>heritage</w:t>
      </w:r>
      <w:r w:rsidRPr="006D6FF4">
        <w:rPr>
          <w:rStyle w:val="Strong"/>
          <w:rFonts w:ascii="Arial" w:hAnsi="Arial" w:cs="Arial"/>
          <w:b w:val="0"/>
        </w:rPr>
        <w:t xml:space="preserve"> of easy energy. I have two tame squirrels who can do better than that – they store nuts </w:t>
      </w:r>
      <w:r w:rsidR="00BC226A" w:rsidRPr="006D6FF4">
        <w:rPr>
          <w:rStyle w:val="Strong"/>
          <w:rFonts w:ascii="Arial" w:hAnsi="Arial" w:cs="Arial"/>
          <w:b w:val="0"/>
        </w:rPr>
        <w:t xml:space="preserve">every day </w:t>
      </w:r>
      <w:r w:rsidRPr="006D6FF4">
        <w:rPr>
          <w:rStyle w:val="Strong"/>
          <w:rFonts w:ascii="Arial" w:hAnsi="Arial" w:cs="Arial"/>
          <w:b w:val="0"/>
        </w:rPr>
        <w:t xml:space="preserve">even though an inexhaustible supply is </w:t>
      </w:r>
      <w:r w:rsidR="004722C0" w:rsidRPr="006D6FF4">
        <w:rPr>
          <w:rStyle w:val="Strong"/>
          <w:rFonts w:ascii="Arial" w:hAnsi="Arial" w:cs="Arial"/>
          <w:b w:val="0"/>
        </w:rPr>
        <w:t xml:space="preserve">always </w:t>
      </w:r>
      <w:r w:rsidRPr="006D6FF4">
        <w:rPr>
          <w:rStyle w:val="Strong"/>
          <w:rFonts w:ascii="Arial" w:hAnsi="Arial" w:cs="Arial"/>
          <w:b w:val="0"/>
        </w:rPr>
        <w:t>on the feeder.</w:t>
      </w:r>
      <w:r w:rsidR="003D5D06" w:rsidRPr="006D6FF4">
        <w:rPr>
          <w:rStyle w:val="Strong"/>
          <w:rFonts w:ascii="Arial" w:hAnsi="Arial" w:cs="Arial"/>
          <w:b w:val="0"/>
        </w:rPr>
        <w:t xml:space="preserve"> </w:t>
      </w:r>
    </w:p>
    <w:p w14:paraId="3B72A0F6" w14:textId="77777777" w:rsidR="003D5D06" w:rsidRPr="006D6FF4" w:rsidRDefault="003D5D06" w:rsidP="006D6FF4">
      <w:pPr>
        <w:pStyle w:val="NormalWeb"/>
        <w:spacing w:line="276" w:lineRule="auto"/>
        <w:rPr>
          <w:rStyle w:val="Strong"/>
          <w:rFonts w:ascii="Arial" w:hAnsi="Arial" w:cs="Arial"/>
          <w:b w:val="0"/>
        </w:rPr>
      </w:pPr>
      <w:r w:rsidRPr="006D6FF4">
        <w:rPr>
          <w:rStyle w:val="Strong"/>
          <w:rFonts w:ascii="Arial" w:hAnsi="Arial" w:cs="Arial"/>
          <w:b w:val="0"/>
        </w:rPr>
        <w:t xml:space="preserve">A variation of Plan A is to develop small fields and attic oil in the Middle East, Russia, and Venezuela to stretch the peak. This will take a serious </w:t>
      </w:r>
      <w:r w:rsidR="004722C0" w:rsidRPr="006D6FF4">
        <w:rPr>
          <w:rStyle w:val="Strong"/>
          <w:rFonts w:ascii="Arial" w:hAnsi="Arial" w:cs="Arial"/>
          <w:b w:val="0"/>
        </w:rPr>
        <w:t xml:space="preserve">price–driven </w:t>
      </w:r>
      <w:r w:rsidRPr="006D6FF4">
        <w:rPr>
          <w:rStyle w:val="Strong"/>
          <w:rFonts w:ascii="Arial" w:hAnsi="Arial" w:cs="Arial"/>
          <w:b w:val="0"/>
        </w:rPr>
        <w:t xml:space="preserve">propaganda exercise by consumers, and major oil company negotiations with nationalized </w:t>
      </w:r>
      <w:r w:rsidR="004722C0" w:rsidRPr="006D6FF4">
        <w:rPr>
          <w:rStyle w:val="Strong"/>
          <w:rFonts w:ascii="Arial" w:hAnsi="Arial" w:cs="Arial"/>
          <w:b w:val="0"/>
        </w:rPr>
        <w:t xml:space="preserve">oil </w:t>
      </w:r>
      <w:r w:rsidRPr="006D6FF4">
        <w:rPr>
          <w:rStyle w:val="Strong"/>
          <w:rFonts w:ascii="Arial" w:hAnsi="Arial" w:cs="Arial"/>
          <w:b w:val="0"/>
        </w:rPr>
        <w:t>agencies.</w:t>
      </w:r>
    </w:p>
    <w:p w14:paraId="3795D75B" w14:textId="77777777" w:rsidR="001C4676" w:rsidRPr="006D6FF4" w:rsidRDefault="001C4676" w:rsidP="006D6FF4">
      <w:pPr>
        <w:pStyle w:val="NormalWeb"/>
        <w:spacing w:line="276" w:lineRule="auto"/>
      </w:pPr>
      <w:r w:rsidRPr="006D6FF4">
        <w:rPr>
          <w:rStyle w:val="Strong"/>
          <w:rFonts w:ascii="Arial" w:hAnsi="Arial" w:cs="Arial"/>
          <w:b w:val="0"/>
        </w:rPr>
        <w:t>Business leaders, with or without the help of political leaders, have to come to grips with th</w:t>
      </w:r>
      <w:r w:rsidR="00855E81" w:rsidRPr="006D6FF4">
        <w:rPr>
          <w:rStyle w:val="Strong"/>
          <w:rFonts w:ascii="Arial" w:hAnsi="Arial" w:cs="Arial"/>
          <w:b w:val="0"/>
        </w:rPr>
        <w:t xml:space="preserve">e Peak Oil </w:t>
      </w:r>
      <w:r w:rsidRPr="006D6FF4">
        <w:rPr>
          <w:rStyle w:val="Strong"/>
          <w:rFonts w:ascii="Arial" w:hAnsi="Arial" w:cs="Arial"/>
          <w:b w:val="0"/>
        </w:rPr>
        <w:t xml:space="preserve"> </w:t>
      </w:r>
      <w:r w:rsidR="00206151" w:rsidRPr="006D6FF4">
        <w:rPr>
          <w:rStyle w:val="Strong"/>
          <w:rFonts w:ascii="Arial" w:hAnsi="Arial" w:cs="Arial"/>
          <w:b w:val="0"/>
        </w:rPr>
        <w:t>issue</w:t>
      </w:r>
      <w:r w:rsidRPr="006D6FF4">
        <w:rPr>
          <w:rStyle w:val="Strong"/>
          <w:rFonts w:ascii="Arial" w:hAnsi="Arial" w:cs="Arial"/>
          <w:b w:val="0"/>
        </w:rPr>
        <w:t xml:space="preserve"> immediately and establish pl</w:t>
      </w:r>
      <w:r w:rsidR="005E1595" w:rsidRPr="006D6FF4">
        <w:rPr>
          <w:rStyle w:val="Strong"/>
          <w:rFonts w:ascii="Arial" w:hAnsi="Arial" w:cs="Arial"/>
          <w:b w:val="0"/>
        </w:rPr>
        <w:t>an</w:t>
      </w:r>
      <w:r w:rsidRPr="006D6FF4">
        <w:rPr>
          <w:rStyle w:val="Strong"/>
          <w:rFonts w:ascii="Arial" w:hAnsi="Arial" w:cs="Arial"/>
          <w:b w:val="0"/>
        </w:rPr>
        <w:t>s whereby renewable energy can be built and installed, using oil and gas</w:t>
      </w:r>
      <w:r w:rsidR="002F10B4" w:rsidRPr="006D6FF4">
        <w:rPr>
          <w:rStyle w:val="Strong"/>
          <w:rFonts w:ascii="Arial" w:hAnsi="Arial" w:cs="Arial"/>
          <w:b w:val="0"/>
        </w:rPr>
        <w:t xml:space="preserve"> as needed</w:t>
      </w:r>
      <w:r w:rsidRPr="006D6FF4">
        <w:rPr>
          <w:rStyle w:val="Strong"/>
          <w:rFonts w:ascii="Arial" w:hAnsi="Arial" w:cs="Arial"/>
          <w:b w:val="0"/>
        </w:rPr>
        <w:t xml:space="preserve">, before this </w:t>
      </w:r>
      <w:r w:rsidR="005E1595" w:rsidRPr="006D6FF4">
        <w:rPr>
          <w:rStyle w:val="Strong"/>
          <w:rFonts w:ascii="Arial" w:hAnsi="Arial" w:cs="Arial"/>
          <w:b w:val="0"/>
        </w:rPr>
        <w:t>option</w:t>
      </w:r>
      <w:r w:rsidRPr="006D6FF4">
        <w:rPr>
          <w:rStyle w:val="Strong"/>
          <w:rFonts w:ascii="Arial" w:hAnsi="Arial" w:cs="Arial"/>
          <w:b w:val="0"/>
        </w:rPr>
        <w:t xml:space="preserve"> runs out or becomes too expensive to be effective. </w:t>
      </w:r>
      <w:r w:rsidR="00855E81" w:rsidRPr="006D6FF4">
        <w:rPr>
          <w:rStyle w:val="Strong"/>
          <w:rFonts w:ascii="Arial" w:hAnsi="Arial" w:cs="Arial"/>
          <w:b w:val="0"/>
        </w:rPr>
        <w:t xml:space="preserve">Some may be doing this now, but they have been diligent in hiding the fact. </w:t>
      </w:r>
    </w:p>
    <w:p w14:paraId="0A739DAC" w14:textId="77777777" w:rsidR="00F85CCA" w:rsidRPr="006D6FF4" w:rsidRDefault="001C4676" w:rsidP="006D6FF4">
      <w:pPr>
        <w:pStyle w:val="NormalWeb"/>
        <w:spacing w:line="276" w:lineRule="auto"/>
        <w:rPr>
          <w:rStyle w:val="Strong"/>
          <w:rFonts w:ascii="Arial" w:hAnsi="Arial" w:cs="Arial"/>
          <w:b w:val="0"/>
        </w:rPr>
      </w:pPr>
      <w:r w:rsidRPr="006D6FF4">
        <w:rPr>
          <w:rStyle w:val="Strong"/>
          <w:rFonts w:ascii="Arial" w:hAnsi="Arial" w:cs="Arial"/>
          <w:b w:val="0"/>
        </w:rPr>
        <w:t>So Plan B might be to think beyond the short-term of share-price and move on to longer term planning, using some of the windfall from $1</w:t>
      </w:r>
      <w:r w:rsidR="00973D89" w:rsidRPr="006D6FF4">
        <w:rPr>
          <w:rStyle w:val="Strong"/>
          <w:rFonts w:ascii="Arial" w:hAnsi="Arial" w:cs="Arial"/>
          <w:b w:val="0"/>
        </w:rPr>
        <w:t>4</w:t>
      </w:r>
      <w:r w:rsidRPr="006D6FF4">
        <w:rPr>
          <w:rStyle w:val="Strong"/>
          <w:rFonts w:ascii="Arial" w:hAnsi="Arial" w:cs="Arial"/>
          <w:b w:val="0"/>
        </w:rPr>
        <w:t>0 oil to grease the skids.</w:t>
      </w:r>
      <w:r w:rsidR="004A6BC8" w:rsidRPr="006D6FF4">
        <w:rPr>
          <w:rStyle w:val="Strong"/>
          <w:rFonts w:ascii="Arial" w:hAnsi="Arial" w:cs="Arial"/>
          <w:b w:val="0"/>
        </w:rPr>
        <w:t xml:space="preserve"> </w:t>
      </w:r>
      <w:r w:rsidR="0064225A" w:rsidRPr="006D6FF4">
        <w:rPr>
          <w:rStyle w:val="Strong"/>
          <w:rFonts w:ascii="Arial" w:hAnsi="Arial" w:cs="Arial"/>
          <w:b w:val="0"/>
        </w:rPr>
        <w:t xml:space="preserve">Every option can be considered, including </w:t>
      </w:r>
      <w:r w:rsidR="000E41A2" w:rsidRPr="006D6FF4">
        <w:rPr>
          <w:rStyle w:val="Strong"/>
          <w:rFonts w:ascii="Arial" w:hAnsi="Arial" w:cs="Arial"/>
          <w:b w:val="0"/>
        </w:rPr>
        <w:t xml:space="preserve">clean-coal, </w:t>
      </w:r>
      <w:r w:rsidR="0064225A" w:rsidRPr="006D6FF4">
        <w:rPr>
          <w:rStyle w:val="Strong"/>
          <w:rFonts w:ascii="Arial" w:hAnsi="Arial" w:cs="Arial"/>
          <w:b w:val="0"/>
        </w:rPr>
        <w:t>nuclear, wind, solar, wave</w:t>
      </w:r>
      <w:r w:rsidR="008A60D7" w:rsidRPr="006D6FF4">
        <w:rPr>
          <w:rStyle w:val="Strong"/>
          <w:rFonts w:ascii="Arial" w:hAnsi="Arial" w:cs="Arial"/>
          <w:b w:val="0"/>
        </w:rPr>
        <w:t>s, tides….  It’s called “thinking outside the box” or “widening the envelope”</w:t>
      </w:r>
      <w:r w:rsidR="0064225A" w:rsidRPr="006D6FF4">
        <w:rPr>
          <w:rStyle w:val="Strong"/>
          <w:rFonts w:ascii="Arial" w:hAnsi="Arial" w:cs="Arial"/>
          <w:b w:val="0"/>
        </w:rPr>
        <w:t>.</w:t>
      </w:r>
      <w:r w:rsidR="00E84184" w:rsidRPr="006D6FF4">
        <w:rPr>
          <w:rStyle w:val="Strong"/>
          <w:rFonts w:ascii="Arial" w:hAnsi="Arial" w:cs="Arial"/>
          <w:b w:val="0"/>
        </w:rPr>
        <w:t xml:space="preserve"> </w:t>
      </w:r>
    </w:p>
    <w:p w14:paraId="10747A46" w14:textId="77777777" w:rsidR="00E62933" w:rsidRPr="006D6FF4" w:rsidRDefault="00FE17D4" w:rsidP="006D6FF4">
      <w:pPr>
        <w:pStyle w:val="NormalWeb"/>
        <w:spacing w:line="276" w:lineRule="auto"/>
        <w:rPr>
          <w:rStyle w:val="Strong"/>
          <w:rFonts w:ascii="Arial" w:hAnsi="Arial" w:cs="Arial"/>
          <w:b w:val="0"/>
        </w:rPr>
      </w:pPr>
      <w:r w:rsidRPr="006D6FF4">
        <w:rPr>
          <w:noProof/>
          <w:lang w:val="en-CA" w:eastAsia="en-CA"/>
        </w:rPr>
        <w:drawing>
          <wp:anchor distT="0" distB="0" distL="114300" distR="114300" simplePos="0" relativeHeight="251657728" behindDoc="0" locked="0" layoutInCell="1" allowOverlap="1" wp14:anchorId="766027D0" wp14:editId="61E44621">
            <wp:simplePos x="0" y="0"/>
            <wp:positionH relativeFrom="column">
              <wp:posOffset>4400550</wp:posOffset>
            </wp:positionH>
            <wp:positionV relativeFrom="paragraph">
              <wp:posOffset>664845</wp:posOffset>
            </wp:positionV>
            <wp:extent cx="1289050" cy="859155"/>
            <wp:effectExtent l="0" t="0" r="6350" b="0"/>
            <wp:wrapSquare wrapText="bothSides"/>
            <wp:docPr id="23" name="Picture 23" descr="dontcommute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ntcommutesm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9050" cy="859155"/>
                    </a:xfrm>
                    <a:prstGeom prst="rect">
                      <a:avLst/>
                    </a:prstGeom>
                    <a:noFill/>
                    <a:ln>
                      <a:noFill/>
                    </a:ln>
                  </pic:spPr>
                </pic:pic>
              </a:graphicData>
            </a:graphic>
            <wp14:sizeRelH relativeFrom="page">
              <wp14:pctWidth>0</wp14:pctWidth>
            </wp14:sizeRelH>
            <wp14:sizeRelV relativeFrom="page">
              <wp14:pctHeight>0</wp14:pctHeight>
            </wp14:sizeRelV>
          </wp:anchor>
        </w:drawing>
      </w:r>
      <w:r w:rsidR="00E62933" w:rsidRPr="006D6FF4">
        <w:rPr>
          <w:rStyle w:val="Strong"/>
          <w:rFonts w:ascii="Arial" w:hAnsi="Arial" w:cs="Arial"/>
          <w:b w:val="0"/>
        </w:rPr>
        <w:t xml:space="preserve">Who is better qualified to do this than existing oil and gas companies? We have conquered the frigid Arctic, deep oceans, </w:t>
      </w:r>
      <w:r w:rsidR="00551CFA" w:rsidRPr="006D6FF4">
        <w:rPr>
          <w:rStyle w:val="Strong"/>
          <w:rFonts w:ascii="Arial" w:hAnsi="Arial" w:cs="Arial"/>
          <w:b w:val="0"/>
        </w:rPr>
        <w:t xml:space="preserve">and </w:t>
      </w:r>
      <w:r w:rsidR="00E62933" w:rsidRPr="006D6FF4">
        <w:rPr>
          <w:rStyle w:val="Strong"/>
          <w:rFonts w:ascii="Arial" w:hAnsi="Arial" w:cs="Arial"/>
          <w:b w:val="0"/>
        </w:rPr>
        <w:t>super-hot geothermal</w:t>
      </w:r>
      <w:r w:rsidR="00551CFA" w:rsidRPr="006D6FF4">
        <w:rPr>
          <w:rStyle w:val="Strong"/>
          <w:rFonts w:ascii="Arial" w:hAnsi="Arial" w:cs="Arial"/>
          <w:b w:val="0"/>
        </w:rPr>
        <w:t xml:space="preserve"> terrains. How tough can a wind farm or nuclear reactor be? Or would you prefer a Dot-Com startup to do it for you?</w:t>
      </w:r>
    </w:p>
    <w:p w14:paraId="5F83780A" w14:textId="77777777" w:rsidR="0064225A" w:rsidRPr="006D6FF4" w:rsidRDefault="00583F73" w:rsidP="006D6FF4">
      <w:pPr>
        <w:autoSpaceDE w:val="0"/>
        <w:autoSpaceDN w:val="0"/>
        <w:adjustRightInd w:val="0"/>
        <w:spacing w:line="276" w:lineRule="auto"/>
        <w:rPr>
          <w:rStyle w:val="Strong"/>
          <w:rFonts w:ascii="Arial" w:hAnsi="Arial" w:cs="Arial"/>
          <w:b w:val="0"/>
        </w:rPr>
      </w:pPr>
      <w:r w:rsidRPr="006D6FF4">
        <w:rPr>
          <w:rStyle w:val="Strong"/>
          <w:rFonts w:ascii="Arial" w:hAnsi="Arial" w:cs="Arial"/>
          <w:b w:val="0"/>
        </w:rPr>
        <w:t>By d</w:t>
      </w:r>
      <w:r w:rsidR="00E84184" w:rsidRPr="006D6FF4">
        <w:rPr>
          <w:rStyle w:val="Strong"/>
          <w:rFonts w:ascii="Arial" w:hAnsi="Arial" w:cs="Arial"/>
          <w:b w:val="0"/>
        </w:rPr>
        <w:t>iverting oil and gas from electric generation (replac</w:t>
      </w:r>
      <w:r w:rsidR="00C47F6A" w:rsidRPr="006D6FF4">
        <w:rPr>
          <w:rStyle w:val="Strong"/>
          <w:rFonts w:ascii="Arial" w:hAnsi="Arial" w:cs="Arial"/>
          <w:b w:val="0"/>
        </w:rPr>
        <w:t>ing it</w:t>
      </w:r>
      <w:r w:rsidR="00E84184" w:rsidRPr="006D6FF4">
        <w:rPr>
          <w:rStyle w:val="Strong"/>
          <w:rFonts w:ascii="Arial" w:hAnsi="Arial" w:cs="Arial"/>
          <w:b w:val="0"/>
        </w:rPr>
        <w:t xml:space="preserve"> </w:t>
      </w:r>
      <w:r w:rsidR="00290872" w:rsidRPr="006D6FF4">
        <w:rPr>
          <w:rStyle w:val="Strong"/>
          <w:rFonts w:ascii="Arial" w:hAnsi="Arial" w:cs="Arial"/>
          <w:b w:val="0"/>
        </w:rPr>
        <w:t xml:space="preserve">by </w:t>
      </w:r>
      <w:r w:rsidR="00E84184" w:rsidRPr="006D6FF4">
        <w:rPr>
          <w:rStyle w:val="Strong"/>
          <w:rFonts w:ascii="Arial" w:hAnsi="Arial" w:cs="Arial"/>
          <w:b w:val="0"/>
        </w:rPr>
        <w:t xml:space="preserve">alternate sources), the available hydrocarbon reserves will allow personal transportation to survive a little longer. Without </w:t>
      </w:r>
      <w:r w:rsidR="00621911" w:rsidRPr="006D6FF4">
        <w:rPr>
          <w:rStyle w:val="Strong"/>
          <w:rFonts w:ascii="Arial" w:hAnsi="Arial" w:cs="Arial"/>
          <w:b w:val="0"/>
        </w:rPr>
        <w:t xml:space="preserve">hydrocarbon </w:t>
      </w:r>
      <w:r w:rsidR="00E84184" w:rsidRPr="006D6FF4">
        <w:rPr>
          <w:rStyle w:val="Strong"/>
          <w:rFonts w:ascii="Arial" w:hAnsi="Arial" w:cs="Arial"/>
          <w:b w:val="0"/>
        </w:rPr>
        <w:t>diversion</w:t>
      </w:r>
      <w:r w:rsidR="00D21021" w:rsidRPr="006D6FF4">
        <w:rPr>
          <w:rStyle w:val="Strong"/>
          <w:rFonts w:ascii="Arial" w:hAnsi="Arial" w:cs="Arial"/>
          <w:b w:val="0"/>
        </w:rPr>
        <w:t xml:space="preserve"> and replacement</w:t>
      </w:r>
      <w:r w:rsidR="00BA2BC2" w:rsidRPr="006D6FF4">
        <w:rPr>
          <w:rStyle w:val="Strong"/>
          <w:rFonts w:ascii="Arial" w:hAnsi="Arial" w:cs="Arial"/>
          <w:b w:val="0"/>
        </w:rPr>
        <w:t xml:space="preserve"> by renewables</w:t>
      </w:r>
      <w:r w:rsidR="00E84184" w:rsidRPr="006D6FF4">
        <w:rPr>
          <w:rStyle w:val="Strong"/>
          <w:rFonts w:ascii="Arial" w:hAnsi="Arial" w:cs="Arial"/>
          <w:b w:val="0"/>
        </w:rPr>
        <w:t xml:space="preserve">, the automobile </w:t>
      </w:r>
      <w:r w:rsidR="00FC099A" w:rsidRPr="006D6FF4">
        <w:rPr>
          <w:rStyle w:val="Strong"/>
          <w:rFonts w:ascii="Arial" w:hAnsi="Arial" w:cs="Arial"/>
          <w:b w:val="0"/>
        </w:rPr>
        <w:t>and airplane are</w:t>
      </w:r>
      <w:r w:rsidR="00E84184" w:rsidRPr="006D6FF4">
        <w:rPr>
          <w:rStyle w:val="Strong"/>
          <w:rFonts w:ascii="Arial" w:hAnsi="Arial" w:cs="Arial"/>
          <w:b w:val="0"/>
        </w:rPr>
        <w:t xml:space="preserve"> </w:t>
      </w:r>
      <w:r w:rsidR="00FC099A" w:rsidRPr="006D6FF4">
        <w:rPr>
          <w:rStyle w:val="Strong"/>
          <w:rFonts w:ascii="Arial" w:hAnsi="Arial" w:cs="Arial"/>
          <w:b w:val="0"/>
        </w:rPr>
        <w:t xml:space="preserve">a </w:t>
      </w:r>
      <w:r w:rsidR="00BA2BC2" w:rsidRPr="006D6FF4">
        <w:rPr>
          <w:rStyle w:val="Strong"/>
          <w:rFonts w:ascii="Arial" w:hAnsi="Arial" w:cs="Arial"/>
          <w:b w:val="0"/>
        </w:rPr>
        <w:t>fast-</w:t>
      </w:r>
      <w:r w:rsidR="00FC099A" w:rsidRPr="006D6FF4">
        <w:rPr>
          <w:rStyle w:val="Strong"/>
          <w:rFonts w:ascii="Arial" w:hAnsi="Arial" w:cs="Arial"/>
          <w:b w:val="0"/>
        </w:rPr>
        <w:t>dying breed</w:t>
      </w:r>
      <w:r w:rsidR="00532EE1" w:rsidRPr="006D6FF4">
        <w:rPr>
          <w:rStyle w:val="Strong"/>
          <w:rFonts w:ascii="Arial" w:hAnsi="Arial" w:cs="Arial"/>
          <w:b w:val="0"/>
        </w:rPr>
        <w:t>, as well as suburbia, office towers, and possibly a civil society</w:t>
      </w:r>
      <w:r w:rsidR="00E84184" w:rsidRPr="006D6FF4">
        <w:rPr>
          <w:rStyle w:val="Strong"/>
          <w:rFonts w:ascii="Arial" w:hAnsi="Arial" w:cs="Arial"/>
          <w:b w:val="0"/>
        </w:rPr>
        <w:t>.</w:t>
      </w:r>
      <w:r w:rsidR="00C47F6A" w:rsidRPr="006D6FF4">
        <w:rPr>
          <w:rStyle w:val="Strong"/>
          <w:rFonts w:ascii="Arial" w:hAnsi="Arial" w:cs="Arial"/>
          <w:b w:val="0"/>
        </w:rPr>
        <w:t xml:space="preserve"> </w:t>
      </w:r>
    </w:p>
    <w:p w14:paraId="51A102B4" w14:textId="77777777" w:rsidR="00FC099A" w:rsidRPr="006D6FF4" w:rsidRDefault="00FE17D4" w:rsidP="006D6FF4">
      <w:pPr>
        <w:pStyle w:val="NormalWeb"/>
        <w:spacing w:line="276" w:lineRule="auto"/>
        <w:rPr>
          <w:rStyle w:val="Strong"/>
          <w:rFonts w:ascii="Arial" w:hAnsi="Arial" w:cs="Arial"/>
          <w:b w:val="0"/>
        </w:rPr>
      </w:pPr>
      <w:r w:rsidRPr="006D6FF4">
        <w:rPr>
          <w:noProof/>
          <w:lang w:val="en-CA" w:eastAsia="en-CA"/>
        </w:rPr>
        <w:drawing>
          <wp:anchor distT="0" distB="0" distL="114300" distR="114300" simplePos="0" relativeHeight="251659776" behindDoc="0" locked="0" layoutInCell="1" allowOverlap="1" wp14:anchorId="0D634BAA" wp14:editId="355A6CE9">
            <wp:simplePos x="0" y="0"/>
            <wp:positionH relativeFrom="column">
              <wp:posOffset>114300</wp:posOffset>
            </wp:positionH>
            <wp:positionV relativeFrom="paragraph">
              <wp:posOffset>300355</wp:posOffset>
            </wp:positionV>
            <wp:extent cx="1901825" cy="1262380"/>
            <wp:effectExtent l="38100" t="38100" r="41275" b="33020"/>
            <wp:wrapSquare wrapText="bothSides"/>
            <wp:docPr id="27" name="Picture 27" descr="wakeuptosolar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akeuptosolarsm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1825" cy="1262380"/>
                    </a:xfrm>
                    <a:prstGeom prst="rect">
                      <a:avLst/>
                    </a:prstGeom>
                    <a:no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F66AF" w:rsidRPr="006D6FF4">
        <w:rPr>
          <w:rStyle w:val="Strong"/>
          <w:rFonts w:ascii="Arial" w:hAnsi="Arial" w:cs="Arial"/>
          <w:b w:val="0"/>
        </w:rPr>
        <w:t>“Oil Companies” must become “Energy Companies”</w:t>
      </w:r>
      <w:r w:rsidR="009D0BEB" w:rsidRPr="006D6FF4">
        <w:rPr>
          <w:rStyle w:val="Strong"/>
          <w:rFonts w:ascii="Arial" w:hAnsi="Arial" w:cs="Arial"/>
          <w:b w:val="0"/>
        </w:rPr>
        <w:t>, in practice as well as in name</w:t>
      </w:r>
      <w:r w:rsidR="00DF66AF" w:rsidRPr="006D6FF4">
        <w:rPr>
          <w:rStyle w:val="Strong"/>
          <w:rFonts w:ascii="Arial" w:hAnsi="Arial" w:cs="Arial"/>
          <w:b w:val="0"/>
        </w:rPr>
        <w:t xml:space="preserve">. </w:t>
      </w:r>
      <w:r w:rsidR="00FC099A" w:rsidRPr="006D6FF4">
        <w:rPr>
          <w:rStyle w:val="Strong"/>
          <w:rFonts w:ascii="Arial" w:hAnsi="Arial" w:cs="Arial"/>
          <w:b w:val="0"/>
        </w:rPr>
        <w:t xml:space="preserve">Any </w:t>
      </w:r>
      <w:r w:rsidR="00583F73" w:rsidRPr="006D6FF4">
        <w:rPr>
          <w:rStyle w:val="Strong"/>
          <w:rFonts w:ascii="Arial" w:hAnsi="Arial" w:cs="Arial"/>
          <w:b w:val="0"/>
        </w:rPr>
        <w:t>oil or gas</w:t>
      </w:r>
      <w:r w:rsidR="00FC099A" w:rsidRPr="006D6FF4">
        <w:rPr>
          <w:rStyle w:val="Strong"/>
          <w:rFonts w:ascii="Arial" w:hAnsi="Arial" w:cs="Arial"/>
          <w:b w:val="0"/>
        </w:rPr>
        <w:t xml:space="preserve"> company that ignores Peak Oil will not be here 2</w:t>
      </w:r>
      <w:r w:rsidR="00BA2BC2" w:rsidRPr="006D6FF4">
        <w:rPr>
          <w:rStyle w:val="Strong"/>
          <w:rFonts w:ascii="Arial" w:hAnsi="Arial" w:cs="Arial"/>
          <w:b w:val="0"/>
        </w:rPr>
        <w:t>0</w:t>
      </w:r>
      <w:r w:rsidR="00FC099A" w:rsidRPr="006D6FF4">
        <w:rPr>
          <w:rStyle w:val="Strong"/>
          <w:rFonts w:ascii="Arial" w:hAnsi="Arial" w:cs="Arial"/>
          <w:b w:val="0"/>
        </w:rPr>
        <w:t xml:space="preserve"> years from now. Energy companies of the future will be integrated horizontally across energy forms</w:t>
      </w:r>
      <w:r w:rsidR="00BA2BC2" w:rsidRPr="006D6FF4">
        <w:rPr>
          <w:rStyle w:val="Strong"/>
          <w:rFonts w:ascii="Arial" w:hAnsi="Arial" w:cs="Arial"/>
          <w:b w:val="0"/>
        </w:rPr>
        <w:t>,</w:t>
      </w:r>
      <w:r w:rsidR="00FC099A" w:rsidRPr="006D6FF4">
        <w:rPr>
          <w:rStyle w:val="Strong"/>
          <w:rFonts w:ascii="Arial" w:hAnsi="Arial" w:cs="Arial"/>
          <w:b w:val="0"/>
        </w:rPr>
        <w:t xml:space="preserve"> instead of vertically across exploration</w:t>
      </w:r>
      <w:r w:rsidR="00621911" w:rsidRPr="006D6FF4">
        <w:rPr>
          <w:rStyle w:val="Strong"/>
          <w:rFonts w:ascii="Arial" w:hAnsi="Arial" w:cs="Arial"/>
          <w:b w:val="0"/>
        </w:rPr>
        <w:t>, production, and</w:t>
      </w:r>
      <w:r w:rsidR="00FC099A" w:rsidRPr="006D6FF4">
        <w:rPr>
          <w:rStyle w:val="Strong"/>
          <w:rFonts w:ascii="Arial" w:hAnsi="Arial" w:cs="Arial"/>
          <w:b w:val="0"/>
        </w:rPr>
        <w:t xml:space="preserve"> marketing.</w:t>
      </w:r>
      <w:r w:rsidR="00DF66AF" w:rsidRPr="006D6FF4">
        <w:rPr>
          <w:rStyle w:val="Strong"/>
          <w:rFonts w:ascii="Arial" w:hAnsi="Arial" w:cs="Arial"/>
          <w:b w:val="0"/>
        </w:rPr>
        <w:t xml:space="preserve"> Horizontal integration is the only sane </w:t>
      </w:r>
      <w:r w:rsidR="00DF66AF" w:rsidRPr="006D6FF4">
        <w:rPr>
          <w:rStyle w:val="Strong"/>
          <w:rFonts w:ascii="Arial" w:hAnsi="Arial" w:cs="Arial"/>
          <w:b w:val="0"/>
        </w:rPr>
        <w:lastRenderedPageBreak/>
        <w:t>solution for stretching the peak.</w:t>
      </w:r>
      <w:r w:rsidR="00FC099A" w:rsidRPr="006D6FF4">
        <w:rPr>
          <w:rStyle w:val="Strong"/>
          <w:rFonts w:ascii="Arial" w:hAnsi="Arial" w:cs="Arial"/>
          <w:b w:val="0"/>
        </w:rPr>
        <w:t xml:space="preserve"> </w:t>
      </w:r>
    </w:p>
    <w:p w14:paraId="28F1A2E3" w14:textId="77777777" w:rsidR="00630CBE" w:rsidRPr="006D6FF4" w:rsidRDefault="004A6BC8" w:rsidP="006D6FF4">
      <w:pPr>
        <w:pStyle w:val="NormalWeb"/>
        <w:spacing w:line="276" w:lineRule="auto"/>
        <w:rPr>
          <w:rStyle w:val="Strong"/>
          <w:rFonts w:ascii="Arial" w:hAnsi="Arial" w:cs="Arial"/>
          <w:b w:val="0"/>
        </w:rPr>
      </w:pPr>
      <w:r w:rsidRPr="006D6FF4">
        <w:rPr>
          <w:rStyle w:val="Strong"/>
          <w:rFonts w:ascii="Arial" w:hAnsi="Arial" w:cs="Arial"/>
          <w:b w:val="0"/>
        </w:rPr>
        <w:t xml:space="preserve">If existing oil and gas companies don’t do it, someone else </w:t>
      </w:r>
      <w:r w:rsidR="00583F73" w:rsidRPr="006D6FF4">
        <w:rPr>
          <w:rStyle w:val="Strong"/>
          <w:rFonts w:ascii="Arial" w:hAnsi="Arial" w:cs="Arial"/>
          <w:b w:val="0"/>
        </w:rPr>
        <w:t>will</w:t>
      </w:r>
      <w:r w:rsidR="00BA2BC2" w:rsidRPr="006D6FF4">
        <w:rPr>
          <w:rStyle w:val="Strong"/>
          <w:rFonts w:ascii="Arial" w:hAnsi="Arial" w:cs="Arial"/>
          <w:b w:val="0"/>
        </w:rPr>
        <w:t>.</w:t>
      </w:r>
      <w:r w:rsidRPr="006D6FF4">
        <w:rPr>
          <w:rStyle w:val="Strong"/>
          <w:rFonts w:ascii="Arial" w:hAnsi="Arial" w:cs="Arial"/>
          <w:b w:val="0"/>
        </w:rPr>
        <w:t xml:space="preserve"> </w:t>
      </w:r>
      <w:r w:rsidR="00BA2BC2" w:rsidRPr="006D6FF4">
        <w:rPr>
          <w:rStyle w:val="Strong"/>
          <w:rFonts w:ascii="Arial" w:hAnsi="Arial" w:cs="Arial"/>
          <w:b w:val="0"/>
        </w:rPr>
        <w:t>O</w:t>
      </w:r>
      <w:r w:rsidRPr="006D6FF4">
        <w:rPr>
          <w:rStyle w:val="Strong"/>
          <w:rFonts w:ascii="Arial" w:hAnsi="Arial" w:cs="Arial"/>
          <w:b w:val="0"/>
        </w:rPr>
        <w:t>il company directors will have to explain to shareholders why they own a warehouse full of buggy-whips when all the horses are dead.</w:t>
      </w:r>
      <w:r w:rsidR="008A60D7" w:rsidRPr="006D6FF4">
        <w:rPr>
          <w:rStyle w:val="Strong"/>
          <w:rFonts w:ascii="Arial" w:hAnsi="Arial" w:cs="Arial"/>
          <w:b w:val="0"/>
        </w:rPr>
        <w:t xml:space="preserve"> </w:t>
      </w:r>
    </w:p>
    <w:p w14:paraId="59029CBB" w14:textId="77777777" w:rsidR="00E543F4" w:rsidRPr="006D6FF4" w:rsidRDefault="00DF66AF" w:rsidP="006D6FF4">
      <w:pPr>
        <w:pStyle w:val="NormalWeb"/>
        <w:spacing w:line="276" w:lineRule="auto"/>
        <w:rPr>
          <w:rStyle w:val="Strong"/>
          <w:rFonts w:ascii="Arial" w:hAnsi="Arial" w:cs="Arial"/>
          <w:b w:val="0"/>
          <w:color w:val="0000FF"/>
        </w:rPr>
      </w:pPr>
      <w:r w:rsidRPr="006D6FF4">
        <w:rPr>
          <w:rStyle w:val="Strong"/>
          <w:rFonts w:ascii="Arial" w:hAnsi="Arial" w:cs="Arial"/>
          <w:b w:val="0"/>
        </w:rPr>
        <w:br/>
      </w:r>
      <w:r w:rsidRPr="006D6FF4">
        <w:rPr>
          <w:rStyle w:val="Strong"/>
          <w:rFonts w:ascii="Arial" w:hAnsi="Arial" w:cs="Arial"/>
          <w:b w:val="0"/>
        </w:rPr>
        <w:br/>
      </w:r>
      <w:r w:rsidR="00413D7A" w:rsidRPr="00ED2EE8">
        <w:rPr>
          <w:rStyle w:val="Strong"/>
          <w:rFonts w:ascii="Arial" w:hAnsi="Arial" w:cs="Arial"/>
        </w:rPr>
        <w:t>REFERENCES</w:t>
      </w:r>
      <w:r w:rsidR="00583F73" w:rsidRPr="00ED2EE8">
        <w:rPr>
          <w:rStyle w:val="Strong"/>
          <w:rFonts w:ascii="Arial" w:hAnsi="Arial" w:cs="Arial"/>
        </w:rPr>
        <w:br/>
      </w:r>
      <w:r w:rsidR="00BD4D29" w:rsidRPr="006D6FF4">
        <w:rPr>
          <w:rFonts w:ascii="Arial" w:hAnsi="Arial" w:cs="Arial"/>
        </w:rPr>
        <w:t xml:space="preserve">1. </w:t>
      </w:r>
      <w:r w:rsidR="00AA1B0E" w:rsidRPr="006D6FF4">
        <w:rPr>
          <w:rFonts w:ascii="Arial" w:hAnsi="Arial" w:cs="Arial"/>
        </w:rPr>
        <w:t>“</w:t>
      </w:r>
      <w:r w:rsidR="00CA17D3" w:rsidRPr="006D6FF4">
        <w:rPr>
          <w:rFonts w:ascii="Arial" w:hAnsi="Arial" w:cs="Arial"/>
        </w:rPr>
        <w:t>NUCLEAR ENERGY AND THE FOSSIL FUELS</w:t>
      </w:r>
      <w:r w:rsidR="00AA1B0E" w:rsidRPr="006D6FF4">
        <w:rPr>
          <w:rFonts w:ascii="Arial" w:hAnsi="Arial" w:cs="Arial"/>
        </w:rPr>
        <w:t>”</w:t>
      </w:r>
      <w:r w:rsidR="00583F73" w:rsidRPr="006D6FF4">
        <w:rPr>
          <w:rFonts w:ascii="Arial" w:hAnsi="Arial" w:cs="Arial"/>
        </w:rPr>
        <w:br/>
      </w:r>
      <w:r w:rsidR="001E45CC" w:rsidRPr="006D6FF4">
        <w:rPr>
          <w:rFonts w:ascii="Arial" w:hAnsi="Arial" w:cs="Arial"/>
        </w:rPr>
        <w:t xml:space="preserve">     </w:t>
      </w:r>
      <w:r w:rsidR="00CA17D3" w:rsidRPr="006D6FF4">
        <w:rPr>
          <w:rFonts w:ascii="Arial" w:hAnsi="Arial" w:cs="Arial"/>
        </w:rPr>
        <w:t>M. KING HUBBERT</w:t>
      </w:r>
      <w:r w:rsidR="00583F73" w:rsidRPr="006D6FF4">
        <w:rPr>
          <w:rFonts w:ascii="Arial" w:hAnsi="Arial" w:cs="Arial"/>
        </w:rPr>
        <w:br/>
      </w:r>
      <w:r w:rsidR="001E45CC" w:rsidRPr="006D6FF4">
        <w:rPr>
          <w:rFonts w:ascii="Arial" w:hAnsi="Arial" w:cs="Arial"/>
        </w:rPr>
        <w:t xml:space="preserve">     </w:t>
      </w:r>
      <w:r w:rsidR="00CA17D3" w:rsidRPr="006D6FF4">
        <w:rPr>
          <w:rFonts w:ascii="Arial" w:hAnsi="Arial" w:cs="Arial"/>
        </w:rPr>
        <w:t>Presented before the Spring Meeting of the Southern District</w:t>
      </w:r>
      <w:r w:rsidR="00583F73" w:rsidRPr="006D6FF4">
        <w:rPr>
          <w:rFonts w:ascii="Arial" w:hAnsi="Arial" w:cs="Arial"/>
        </w:rPr>
        <w:br/>
      </w:r>
      <w:r w:rsidR="001E45CC" w:rsidRPr="006D6FF4">
        <w:rPr>
          <w:rFonts w:ascii="Arial" w:hAnsi="Arial" w:cs="Arial"/>
        </w:rPr>
        <w:t xml:space="preserve">     </w:t>
      </w:r>
      <w:r w:rsidR="00CA17D3" w:rsidRPr="006D6FF4">
        <w:rPr>
          <w:rFonts w:ascii="Arial" w:hAnsi="Arial" w:cs="Arial"/>
        </w:rPr>
        <w:t>Division of Production, American Petroleum Institute</w:t>
      </w:r>
      <w:r w:rsidR="00583F73" w:rsidRPr="006D6FF4">
        <w:rPr>
          <w:rFonts w:ascii="Arial" w:hAnsi="Arial" w:cs="Arial"/>
        </w:rPr>
        <w:br/>
      </w:r>
      <w:r w:rsidR="001E45CC" w:rsidRPr="006D6FF4">
        <w:rPr>
          <w:rFonts w:ascii="Arial" w:hAnsi="Arial" w:cs="Arial"/>
        </w:rPr>
        <w:t xml:space="preserve">     </w:t>
      </w:r>
      <w:r w:rsidR="00CA17D3" w:rsidRPr="006D6FF4">
        <w:rPr>
          <w:rFonts w:ascii="Arial" w:hAnsi="Arial" w:cs="Arial"/>
        </w:rPr>
        <w:t>Plaza Hotel, San Antonio, Texas, March 7-8-9, 1956</w:t>
      </w:r>
      <w:r w:rsidR="00CA17D3" w:rsidRPr="006D6FF4">
        <w:rPr>
          <w:rFonts w:ascii="Arial" w:hAnsi="Arial" w:cs="Arial"/>
        </w:rPr>
        <w:br/>
      </w:r>
      <w:r w:rsidR="001E45CC" w:rsidRPr="006D6FF4">
        <w:rPr>
          <w:rFonts w:ascii="Arial" w:hAnsi="Arial" w:cs="Arial"/>
        </w:rPr>
        <w:t xml:space="preserve">     </w:t>
      </w:r>
      <w:hyperlink r:id="rId21" w:history="1">
        <w:r w:rsidR="00CA22A3" w:rsidRPr="006D6FF4">
          <w:rPr>
            <w:rStyle w:val="Hyperlink"/>
            <w:rFonts w:ascii="Arial" w:hAnsi="Arial" w:cs="Arial"/>
            <w:bCs/>
          </w:rPr>
          <w:t>www.hubbertpeak.c</w:t>
        </w:r>
        <w:r w:rsidR="00CA22A3" w:rsidRPr="006D6FF4">
          <w:rPr>
            <w:rStyle w:val="Hyperlink"/>
            <w:rFonts w:ascii="Arial" w:hAnsi="Arial" w:cs="Arial"/>
            <w:bCs/>
          </w:rPr>
          <w:t>o</w:t>
        </w:r>
        <w:r w:rsidR="00CA22A3" w:rsidRPr="006D6FF4">
          <w:rPr>
            <w:rStyle w:val="Hyperlink"/>
            <w:rFonts w:ascii="Arial" w:hAnsi="Arial" w:cs="Arial"/>
            <w:bCs/>
          </w:rPr>
          <w:t>m/hubbert/1956/1956.pdf</w:t>
        </w:r>
      </w:hyperlink>
      <w:r w:rsidR="00D577AC" w:rsidRPr="006D6FF4">
        <w:rPr>
          <w:rFonts w:ascii="Arial" w:hAnsi="Arial" w:cs="Arial"/>
        </w:rPr>
        <w:t xml:space="preserve"> </w:t>
      </w:r>
      <w:r w:rsidR="00551CFA" w:rsidRPr="006D6FF4">
        <w:rPr>
          <w:rFonts w:ascii="Arial" w:hAnsi="Arial" w:cs="Arial"/>
        </w:rPr>
        <w:t xml:space="preserve"> </w:t>
      </w:r>
      <w:r w:rsidR="00551CFA" w:rsidRPr="006D6FF4">
        <w:rPr>
          <w:rFonts w:ascii="Arial" w:hAnsi="Arial" w:cs="Arial"/>
        </w:rPr>
        <w:br/>
      </w:r>
      <w:r w:rsidR="00525103" w:rsidRPr="006D6FF4">
        <w:rPr>
          <w:rFonts w:ascii="Arial" w:hAnsi="Arial" w:cs="Arial"/>
          <w:bCs/>
        </w:rPr>
        <w:t xml:space="preserve">2. </w:t>
      </w:r>
      <w:r w:rsidR="00A26F4D" w:rsidRPr="006D6FF4">
        <w:rPr>
          <w:rFonts w:ascii="Arial" w:hAnsi="Arial" w:cs="Arial"/>
        </w:rPr>
        <w:t xml:space="preserve"> </w:t>
      </w:r>
      <w:hyperlink r:id="rId22" w:history="1">
        <w:r w:rsidR="00CA22A3" w:rsidRPr="006D6FF4">
          <w:rPr>
            <w:rStyle w:val="Hyperlink"/>
            <w:rFonts w:ascii="Arial" w:hAnsi="Arial" w:cs="Arial"/>
          </w:rPr>
          <w:t>www.simm</w:t>
        </w:r>
        <w:r w:rsidR="00CA22A3" w:rsidRPr="006D6FF4">
          <w:rPr>
            <w:rStyle w:val="Hyperlink"/>
            <w:rFonts w:ascii="Arial" w:hAnsi="Arial" w:cs="Arial"/>
          </w:rPr>
          <w:t>o</w:t>
        </w:r>
        <w:r w:rsidR="00CA22A3" w:rsidRPr="006D6FF4">
          <w:rPr>
            <w:rStyle w:val="Hyperlink"/>
            <w:rFonts w:ascii="Arial" w:hAnsi="Arial" w:cs="Arial"/>
          </w:rPr>
          <w:t>nsco-intl.com/</w:t>
        </w:r>
      </w:hyperlink>
      <w:r w:rsidR="00A26F4D" w:rsidRPr="006D6FF4">
        <w:rPr>
          <w:rStyle w:val="Strong"/>
          <w:rFonts w:ascii="Arial" w:hAnsi="Arial" w:cs="Arial"/>
          <w:b w:val="0"/>
          <w:color w:val="0000FF"/>
        </w:rPr>
        <w:t xml:space="preserve"> </w:t>
      </w:r>
      <w:r w:rsidR="008A5753" w:rsidRPr="006D6FF4">
        <w:rPr>
          <w:rStyle w:val="Strong"/>
          <w:rFonts w:ascii="Arial" w:hAnsi="Arial" w:cs="Arial"/>
          <w:b w:val="0"/>
          <w:color w:val="0000FF"/>
        </w:rPr>
        <w:t xml:space="preserve"> </w:t>
      </w:r>
      <w:r w:rsidR="008A5753" w:rsidRPr="006D6FF4">
        <w:rPr>
          <w:rStyle w:val="Strong"/>
          <w:rFonts w:ascii="Arial" w:hAnsi="Arial" w:cs="Arial"/>
          <w:b w:val="0"/>
          <w:color w:val="000000"/>
        </w:rPr>
        <w:t>Click on Matthew R Simmons &gt;&gt; Speeches</w:t>
      </w:r>
      <w:r w:rsidR="00E543F4" w:rsidRPr="006D6FF4">
        <w:rPr>
          <w:rStyle w:val="Strong"/>
          <w:rFonts w:ascii="Arial" w:hAnsi="Arial" w:cs="Arial"/>
          <w:b w:val="0"/>
          <w:color w:val="000000"/>
        </w:rPr>
        <w:br/>
        <w:t>3</w:t>
      </w:r>
      <w:r w:rsidR="00E543F4" w:rsidRPr="006D6FF4">
        <w:rPr>
          <w:rStyle w:val="Strong"/>
          <w:rFonts w:ascii="Arial" w:hAnsi="Arial" w:cs="Arial"/>
          <w:b w:val="0"/>
          <w:color w:val="0000FF"/>
        </w:rPr>
        <w:t xml:space="preserve">. </w:t>
      </w:r>
      <w:hyperlink r:id="rId23" w:history="1">
        <w:r w:rsidR="00E543F4" w:rsidRPr="006D6FF4">
          <w:rPr>
            <w:rStyle w:val="Hyperlink"/>
            <w:rFonts w:ascii="Arial" w:hAnsi="Arial" w:cs="Arial"/>
          </w:rPr>
          <w:t>www.princet</w:t>
        </w:r>
        <w:r w:rsidR="00E543F4" w:rsidRPr="006D6FF4">
          <w:rPr>
            <w:rStyle w:val="Hyperlink"/>
            <w:rFonts w:ascii="Arial" w:hAnsi="Arial" w:cs="Arial"/>
          </w:rPr>
          <w:t>o</w:t>
        </w:r>
        <w:r w:rsidR="00E543F4" w:rsidRPr="006D6FF4">
          <w:rPr>
            <w:rStyle w:val="Hyperlink"/>
            <w:rFonts w:ascii="Arial" w:hAnsi="Arial" w:cs="Arial"/>
          </w:rPr>
          <w:t>n.edu/hubbert/index.html</w:t>
        </w:r>
      </w:hyperlink>
      <w:r w:rsidR="00E543F4" w:rsidRPr="006D6FF4">
        <w:rPr>
          <w:rStyle w:val="Strong"/>
          <w:rFonts w:ascii="Arial" w:hAnsi="Arial" w:cs="Arial"/>
          <w:b w:val="0"/>
          <w:color w:val="0000FF"/>
        </w:rPr>
        <w:t xml:space="preserve"> </w:t>
      </w:r>
      <w:r w:rsidR="004722C0" w:rsidRPr="006D6FF4">
        <w:rPr>
          <w:rStyle w:val="Strong"/>
          <w:rFonts w:ascii="Arial" w:hAnsi="Arial" w:cs="Arial"/>
          <w:b w:val="0"/>
          <w:color w:val="0000FF"/>
        </w:rPr>
        <w:t xml:space="preserve">  </w:t>
      </w:r>
      <w:r w:rsidR="004722C0" w:rsidRPr="006D6FF4">
        <w:rPr>
          <w:rStyle w:val="Strong"/>
          <w:rFonts w:ascii="Arial" w:hAnsi="Arial" w:cs="Arial"/>
          <w:b w:val="0"/>
          <w:color w:val="000000"/>
        </w:rPr>
        <w:t>Links to Amazon.com</w:t>
      </w:r>
    </w:p>
    <w:p w14:paraId="54438999" w14:textId="77777777" w:rsidR="00275B4F" w:rsidRPr="006D6FF4" w:rsidRDefault="00275B4F" w:rsidP="006D6FF4">
      <w:pPr>
        <w:autoSpaceDE w:val="0"/>
        <w:autoSpaceDN w:val="0"/>
        <w:adjustRightInd w:val="0"/>
        <w:spacing w:line="276" w:lineRule="auto"/>
        <w:rPr>
          <w:rStyle w:val="Strong"/>
          <w:rFonts w:ascii="Arial" w:hAnsi="Arial" w:cs="Arial"/>
          <w:b w:val="0"/>
          <w:color w:val="000000"/>
        </w:rPr>
      </w:pPr>
    </w:p>
    <w:p w14:paraId="3E02A05A" w14:textId="77777777" w:rsidR="00275B4F" w:rsidRPr="006D6FF4" w:rsidRDefault="00E543F4" w:rsidP="006D6FF4">
      <w:pPr>
        <w:autoSpaceDE w:val="0"/>
        <w:autoSpaceDN w:val="0"/>
        <w:adjustRightInd w:val="0"/>
        <w:spacing w:line="276" w:lineRule="auto"/>
        <w:rPr>
          <w:rStyle w:val="Strong"/>
          <w:rFonts w:ascii="Arial" w:hAnsi="Arial" w:cs="Arial"/>
          <w:b w:val="0"/>
          <w:color w:val="000000"/>
        </w:rPr>
      </w:pPr>
      <w:r w:rsidRPr="006D6FF4">
        <w:rPr>
          <w:rStyle w:val="Strong"/>
          <w:rFonts w:ascii="Arial" w:hAnsi="Arial" w:cs="Arial"/>
          <w:b w:val="0"/>
          <w:color w:val="000000"/>
        </w:rPr>
        <w:t>Further Reading</w:t>
      </w:r>
      <w:r w:rsidR="004722C0" w:rsidRPr="006D6FF4">
        <w:rPr>
          <w:rStyle w:val="Strong"/>
          <w:rFonts w:ascii="Arial" w:hAnsi="Arial" w:cs="Arial"/>
          <w:b w:val="0"/>
          <w:color w:val="000000"/>
        </w:rPr>
        <w:t xml:space="preserve">: </w:t>
      </w:r>
      <w:r w:rsidR="00275B4F" w:rsidRPr="006D6FF4">
        <w:rPr>
          <w:rStyle w:val="Strong"/>
          <w:rFonts w:ascii="Arial" w:hAnsi="Arial" w:cs="Arial"/>
          <w:b w:val="0"/>
          <w:color w:val="000000"/>
        </w:rPr>
        <w:br/>
      </w:r>
      <w:hyperlink r:id="rId24" w:history="1">
        <w:r w:rsidR="00A26F4D" w:rsidRPr="006D6FF4">
          <w:rPr>
            <w:rStyle w:val="Hyperlink"/>
            <w:rFonts w:ascii="Arial" w:hAnsi="Arial" w:cs="Arial"/>
            <w:bCs/>
          </w:rPr>
          <w:t>http://en.wikipedia.o</w:t>
        </w:r>
        <w:r w:rsidR="00A26F4D" w:rsidRPr="006D6FF4">
          <w:rPr>
            <w:rStyle w:val="Hyperlink"/>
            <w:rFonts w:ascii="Arial" w:hAnsi="Arial" w:cs="Arial"/>
            <w:bCs/>
          </w:rPr>
          <w:t>r</w:t>
        </w:r>
        <w:r w:rsidR="00A26F4D" w:rsidRPr="006D6FF4">
          <w:rPr>
            <w:rStyle w:val="Hyperlink"/>
            <w:rFonts w:ascii="Arial" w:hAnsi="Arial" w:cs="Arial"/>
            <w:bCs/>
          </w:rPr>
          <w:t>g/wiki/Peak_oil</w:t>
        </w:r>
      </w:hyperlink>
      <w:r w:rsidR="00A26F4D" w:rsidRPr="006D6FF4">
        <w:rPr>
          <w:rStyle w:val="Strong"/>
          <w:rFonts w:ascii="Arial" w:hAnsi="Arial" w:cs="Arial"/>
          <w:b w:val="0"/>
          <w:color w:val="0000FF"/>
        </w:rPr>
        <w:t xml:space="preserve"> .</w:t>
      </w:r>
      <w:r w:rsidR="00BA2BC2" w:rsidRPr="006D6FF4">
        <w:rPr>
          <w:rStyle w:val="Strong"/>
          <w:rFonts w:ascii="Arial" w:hAnsi="Arial" w:cs="Arial"/>
          <w:b w:val="0"/>
          <w:color w:val="0000FF"/>
        </w:rPr>
        <w:t xml:space="preserve">  </w:t>
      </w:r>
      <w:r w:rsidR="00BA2BC2" w:rsidRPr="006D6FF4">
        <w:rPr>
          <w:rStyle w:val="Strong"/>
          <w:rFonts w:ascii="Arial" w:hAnsi="Arial" w:cs="Arial"/>
          <w:b w:val="0"/>
          <w:color w:val="000000"/>
        </w:rPr>
        <w:t>(contains more than 150 references)</w:t>
      </w:r>
    </w:p>
    <w:p w14:paraId="05CE7A82" w14:textId="77777777" w:rsidR="00275B4F" w:rsidRPr="006D6FF4" w:rsidRDefault="00000000" w:rsidP="006D6FF4">
      <w:pPr>
        <w:spacing w:line="276" w:lineRule="auto"/>
        <w:rPr>
          <w:rFonts w:ascii="Arial" w:hAnsi="Arial" w:cs="Arial"/>
        </w:rPr>
      </w:pPr>
      <w:hyperlink r:id="rId25" w:tooltip="http://www.amazon.ca/gp/r.html?R=13SK7BYIPP7DJ&amp;C=UVSZARYRDA1D&amp;H=3Lg9CjAnMtx4otD5YAAE407xF8oA&amp;T=C&amp;U=http%3A%2F%2Fwww.amazon.ca%2Fdp%2F0691116253%2Fref%3Dpe_14340_8953920_pe_ar_w8" w:history="1">
        <w:r w:rsidR="00275B4F" w:rsidRPr="006D6FF4">
          <w:rPr>
            <w:rStyle w:val="Hyperlink"/>
            <w:rFonts w:ascii="Arial" w:hAnsi="Arial" w:cs="Arial"/>
          </w:rPr>
          <w:t>Hubbert's Peak: The Impending</w:t>
        </w:r>
        <w:r w:rsidR="00275B4F" w:rsidRPr="006D6FF4">
          <w:rPr>
            <w:rStyle w:val="Hyperlink"/>
            <w:rFonts w:ascii="Arial" w:hAnsi="Arial" w:cs="Arial"/>
          </w:rPr>
          <w:t xml:space="preserve"> </w:t>
        </w:r>
        <w:r w:rsidR="00275B4F" w:rsidRPr="006D6FF4">
          <w:rPr>
            <w:rStyle w:val="Hyperlink"/>
            <w:rFonts w:ascii="Arial" w:hAnsi="Arial" w:cs="Arial"/>
          </w:rPr>
          <w:t>World Oil Shortage</w:t>
        </w:r>
      </w:hyperlink>
      <w:r w:rsidR="00275B4F" w:rsidRPr="006D6FF4">
        <w:rPr>
          <w:rFonts w:ascii="Arial" w:hAnsi="Arial" w:cs="Arial"/>
        </w:rPr>
        <w:t xml:space="preserve"> by Kenneth </w:t>
      </w:r>
      <w:proofErr w:type="spellStart"/>
      <w:r w:rsidR="00275B4F" w:rsidRPr="006D6FF4">
        <w:rPr>
          <w:rFonts w:ascii="Arial" w:hAnsi="Arial" w:cs="Arial"/>
        </w:rPr>
        <w:t>Deffeyes</w:t>
      </w:r>
      <w:proofErr w:type="spellEnd"/>
    </w:p>
    <w:p w14:paraId="5D3E9096" w14:textId="77777777" w:rsidR="00275B4F" w:rsidRPr="006D6FF4" w:rsidRDefault="00000000" w:rsidP="006D6FF4">
      <w:pPr>
        <w:spacing w:line="276" w:lineRule="auto"/>
        <w:rPr>
          <w:rFonts w:ascii="Arial" w:hAnsi="Arial" w:cs="Arial"/>
        </w:rPr>
      </w:pPr>
      <w:hyperlink r:id="rId26" w:tooltip="http://www.amazon.ca/gp/r.html?R=13SK7BYIPP7DJ&amp;C=UVSZARYRDA1D&amp;H=icVZ9GoJuWBa0kD48D2JubDO410A&amp;T=C&amp;U=http%3A%2F%2Fwww.amazon.ca%2Fdp%2F080902957X%2Fref%3Dpe_14340_8953920_pe_ar_w8" w:history="1">
        <w:r w:rsidR="00275B4F" w:rsidRPr="006D6FF4">
          <w:rPr>
            <w:rStyle w:val="Hyperlink"/>
            <w:rFonts w:ascii="Arial" w:hAnsi="Arial" w:cs="Arial"/>
          </w:rPr>
          <w:t>Beyond Oil: The View from Hubbert's Peak</w:t>
        </w:r>
      </w:hyperlink>
      <w:r w:rsidR="00275B4F" w:rsidRPr="006D6FF4">
        <w:rPr>
          <w:rFonts w:ascii="Arial" w:hAnsi="Arial" w:cs="Arial"/>
        </w:rPr>
        <w:t xml:space="preserve"> by Kenneth </w:t>
      </w:r>
      <w:proofErr w:type="spellStart"/>
      <w:r w:rsidR="00275B4F" w:rsidRPr="006D6FF4">
        <w:rPr>
          <w:rFonts w:ascii="Arial" w:hAnsi="Arial" w:cs="Arial"/>
        </w:rPr>
        <w:t>Deffeyes</w:t>
      </w:r>
      <w:proofErr w:type="spellEnd"/>
    </w:p>
    <w:p w14:paraId="443DAFA5" w14:textId="77777777" w:rsidR="00275B4F" w:rsidRPr="006D6FF4" w:rsidRDefault="00000000" w:rsidP="006D6FF4">
      <w:pPr>
        <w:spacing w:line="276" w:lineRule="auto"/>
        <w:rPr>
          <w:rFonts w:ascii="Arial" w:hAnsi="Arial" w:cs="Arial"/>
        </w:rPr>
      </w:pPr>
      <w:hyperlink r:id="rId27" w:tooltip="http://www.amazon.ca/gp/r.html?R=13SK7BYIPP7DJ&amp;C=UVSZARYRDA1D&amp;H=f9yCrta5tHTb05Ci5EBFUk2xsSMA&amp;T=C&amp;U=http%3A%2F%2Fwww.amazon.ca%2Fdp%2F0471790184%2Fref%3Dpe_14340_8953920_pe_ar_w8" w:history="1">
        <w:r w:rsidR="00275B4F" w:rsidRPr="006D6FF4">
          <w:rPr>
            <w:rStyle w:val="Hyperlink"/>
            <w:rFonts w:ascii="Arial" w:hAnsi="Arial" w:cs="Arial"/>
          </w:rPr>
          <w:t xml:space="preserve">Twilight in the </w:t>
        </w:r>
        <w:r w:rsidR="00275B4F" w:rsidRPr="006D6FF4">
          <w:rPr>
            <w:rStyle w:val="Hyperlink"/>
            <w:rFonts w:ascii="Arial" w:hAnsi="Arial" w:cs="Arial"/>
          </w:rPr>
          <w:t>D</w:t>
        </w:r>
        <w:r w:rsidR="00275B4F" w:rsidRPr="006D6FF4">
          <w:rPr>
            <w:rStyle w:val="Hyperlink"/>
            <w:rFonts w:ascii="Arial" w:hAnsi="Arial" w:cs="Arial"/>
          </w:rPr>
          <w:t>esert: The Coming Saudi Oil Shock and the World Economy</w:t>
        </w:r>
      </w:hyperlink>
      <w:r w:rsidR="00275B4F" w:rsidRPr="006D6FF4">
        <w:rPr>
          <w:rFonts w:ascii="Arial" w:hAnsi="Arial" w:cs="Arial"/>
        </w:rPr>
        <w:t xml:space="preserve"> by Matthew Simmons</w:t>
      </w:r>
    </w:p>
    <w:p w14:paraId="0D882F07" w14:textId="77777777" w:rsidR="00275B4F" w:rsidRPr="006D6FF4" w:rsidRDefault="00000000" w:rsidP="006D6FF4">
      <w:pPr>
        <w:spacing w:line="276" w:lineRule="auto"/>
        <w:rPr>
          <w:rFonts w:ascii="Arial" w:hAnsi="Arial" w:cs="Arial"/>
        </w:rPr>
      </w:pPr>
      <w:hyperlink r:id="rId28" w:tooltip="http://www.amazon.ca/gp/r.html?R=13SK7BYIPP7DJ&amp;C=UVSZARYRDA1D&amp;H=bNIzunPGyTVw8wFRRJDkWfQQyhMA&amp;T=C&amp;U=http%3A%2F%2Fwww.amazon.ca%2Fdp%2F0865715297%2Fref%3Dpe_14340_8953920_pe_ar_d1" w:history="1">
        <w:r w:rsidR="00275B4F" w:rsidRPr="006D6FF4">
          <w:rPr>
            <w:rStyle w:val="Hyperlink"/>
            <w:rFonts w:ascii="Arial" w:hAnsi="Arial" w:cs="Arial"/>
            <w:bCs/>
          </w:rPr>
          <w:t>The Party's Over: Oil, War and the Fate of Indu</w:t>
        </w:r>
        <w:r w:rsidR="00275B4F" w:rsidRPr="006D6FF4">
          <w:rPr>
            <w:rStyle w:val="Hyperlink"/>
            <w:rFonts w:ascii="Arial" w:hAnsi="Arial" w:cs="Arial"/>
            <w:bCs/>
          </w:rPr>
          <w:t>s</w:t>
        </w:r>
        <w:r w:rsidR="00275B4F" w:rsidRPr="006D6FF4">
          <w:rPr>
            <w:rStyle w:val="Hyperlink"/>
            <w:rFonts w:ascii="Arial" w:hAnsi="Arial" w:cs="Arial"/>
            <w:bCs/>
          </w:rPr>
          <w:t>trial Societies</w:t>
        </w:r>
      </w:hyperlink>
      <w:r w:rsidR="00275B4F" w:rsidRPr="006D6FF4">
        <w:rPr>
          <w:rFonts w:ascii="Arial" w:hAnsi="Arial" w:cs="Arial"/>
        </w:rPr>
        <w:t xml:space="preserve"> by Richard Heinberg</w:t>
      </w:r>
    </w:p>
    <w:p w14:paraId="3C80CA1A" w14:textId="77777777" w:rsidR="00275B4F" w:rsidRPr="006D6FF4" w:rsidRDefault="00000000" w:rsidP="006D6FF4">
      <w:pPr>
        <w:spacing w:line="276" w:lineRule="auto"/>
        <w:rPr>
          <w:rFonts w:ascii="Arial" w:hAnsi="Arial" w:cs="Arial"/>
        </w:rPr>
      </w:pPr>
      <w:hyperlink r:id="rId29" w:tooltip="http://www.amazon.ca/gp/r.html?R=13SK7BYIPP7DJ&amp;C=UVSZARYRDA1D&amp;H=obCtcVVgPL7diXAUTFAsxYllBmQA&amp;T=C&amp;U=http%3A%2F%2Fwww.amazon.ca%2Fdp%2F0446699004%2Fref%3Dpe_14340_8953920_pe_ar_d2" w:history="1">
        <w:r w:rsidR="00275B4F" w:rsidRPr="006D6FF4">
          <w:rPr>
            <w:rStyle w:val="Hyperlink"/>
            <w:rFonts w:ascii="Arial" w:hAnsi="Arial" w:cs="Arial"/>
            <w:bCs/>
          </w:rPr>
          <w:t>The Coming Economic Collaps</w:t>
        </w:r>
        <w:r w:rsidR="00275B4F" w:rsidRPr="006D6FF4">
          <w:rPr>
            <w:rStyle w:val="Hyperlink"/>
            <w:rFonts w:ascii="Arial" w:hAnsi="Arial" w:cs="Arial"/>
            <w:bCs/>
          </w:rPr>
          <w:t>e</w:t>
        </w:r>
        <w:r w:rsidR="00275B4F" w:rsidRPr="006D6FF4">
          <w:rPr>
            <w:rStyle w:val="Hyperlink"/>
            <w:rFonts w:ascii="Arial" w:hAnsi="Arial" w:cs="Arial"/>
            <w:bCs/>
          </w:rPr>
          <w:t>: How You Can Thrive When Oil Costs $200 a Barrel</w:t>
        </w:r>
      </w:hyperlink>
      <w:r w:rsidR="00275B4F" w:rsidRPr="006D6FF4">
        <w:rPr>
          <w:rFonts w:ascii="Arial" w:hAnsi="Arial" w:cs="Arial"/>
        </w:rPr>
        <w:t xml:space="preserve"> by Stephen Leeb Ph.D.</w:t>
      </w:r>
    </w:p>
    <w:p w14:paraId="33D627E1" w14:textId="77777777" w:rsidR="00275B4F" w:rsidRPr="006D6FF4" w:rsidRDefault="00000000" w:rsidP="006D6FF4">
      <w:pPr>
        <w:spacing w:line="276" w:lineRule="auto"/>
        <w:rPr>
          <w:rFonts w:ascii="Arial" w:hAnsi="Arial" w:cs="Arial"/>
        </w:rPr>
      </w:pPr>
      <w:hyperlink r:id="rId30" w:tooltip="http://www.amazon.ca/gp/r.html?R=13SK7BYIPP7DJ&amp;C=UVSZARYRDA1D&amp;H=HjZgsJZCa9J1d1iPG4iWXpA0ACoA&amp;T=C&amp;U=http%3A%2F%2Fwww.amazon.ca%2Fdp%2F0802142494%2Fref%3Dpe_14340_8953920_pe_ar_d3" w:history="1">
        <w:r w:rsidR="00275B4F" w:rsidRPr="006D6FF4">
          <w:rPr>
            <w:rStyle w:val="Hyperlink"/>
            <w:rFonts w:ascii="Arial" w:hAnsi="Arial" w:cs="Arial"/>
            <w:bCs/>
          </w:rPr>
          <w:t>The Long Emergency: Survivi</w:t>
        </w:r>
        <w:r w:rsidR="00275B4F" w:rsidRPr="006D6FF4">
          <w:rPr>
            <w:rStyle w:val="Hyperlink"/>
            <w:rFonts w:ascii="Arial" w:hAnsi="Arial" w:cs="Arial"/>
            <w:bCs/>
          </w:rPr>
          <w:t>n</w:t>
        </w:r>
        <w:r w:rsidR="00275B4F" w:rsidRPr="006D6FF4">
          <w:rPr>
            <w:rStyle w:val="Hyperlink"/>
            <w:rFonts w:ascii="Arial" w:hAnsi="Arial" w:cs="Arial"/>
            <w:bCs/>
          </w:rPr>
          <w:t>g the End of Oil, Climate Change, and Other Converging Catastrophes of the Twenty-first Century</w:t>
        </w:r>
      </w:hyperlink>
      <w:r w:rsidR="00275B4F" w:rsidRPr="006D6FF4">
        <w:rPr>
          <w:rFonts w:ascii="Arial" w:hAnsi="Arial" w:cs="Arial"/>
        </w:rPr>
        <w:t xml:space="preserve"> by James Howard Kunstler</w:t>
      </w:r>
    </w:p>
    <w:p w14:paraId="39C4B3D0" w14:textId="77777777" w:rsidR="00275B4F" w:rsidRPr="006D6FF4" w:rsidRDefault="00000000" w:rsidP="006D6FF4">
      <w:pPr>
        <w:spacing w:line="276" w:lineRule="auto"/>
        <w:rPr>
          <w:rFonts w:ascii="Arial" w:hAnsi="Arial" w:cs="Arial"/>
        </w:rPr>
      </w:pPr>
      <w:hyperlink r:id="rId31" w:tooltip="http://www.amazon.ca/gp/r.html?R=13SK7BYIPP7DJ&amp;C=UVSZARYRDA1D&amp;H=9km9yeXsHt3iIA9NSGxSKWbLaJIA&amp;T=C&amp;U=http%3A%2F%2Fwww.amazon.ca%2Fdp%2F0071492607%2Fref%3Dpe_14340_8953920_pe_ar_d4" w:history="1">
        <w:r w:rsidR="00275B4F" w:rsidRPr="006D6FF4">
          <w:rPr>
            <w:rStyle w:val="Hyperlink"/>
            <w:rFonts w:ascii="Arial" w:hAnsi="Arial" w:cs="Arial"/>
            <w:bCs/>
          </w:rPr>
          <w:t>A Thousand Barrels a Second: The Coming Oil Break Point and the Challenges Facing an Energy Dep</w:t>
        </w:r>
        <w:r w:rsidR="00275B4F" w:rsidRPr="006D6FF4">
          <w:rPr>
            <w:rStyle w:val="Hyperlink"/>
            <w:rFonts w:ascii="Arial" w:hAnsi="Arial" w:cs="Arial"/>
            <w:bCs/>
          </w:rPr>
          <w:t>e</w:t>
        </w:r>
        <w:r w:rsidR="00275B4F" w:rsidRPr="006D6FF4">
          <w:rPr>
            <w:rStyle w:val="Hyperlink"/>
            <w:rFonts w:ascii="Arial" w:hAnsi="Arial" w:cs="Arial"/>
            <w:bCs/>
          </w:rPr>
          <w:t>ndent World</w:t>
        </w:r>
      </w:hyperlink>
      <w:r w:rsidR="00275B4F" w:rsidRPr="006D6FF4">
        <w:rPr>
          <w:rFonts w:ascii="Arial" w:hAnsi="Arial" w:cs="Arial"/>
        </w:rPr>
        <w:t xml:space="preserve"> by Peter </w:t>
      </w:r>
      <w:proofErr w:type="spellStart"/>
      <w:r w:rsidR="00275B4F" w:rsidRPr="006D6FF4">
        <w:rPr>
          <w:rFonts w:ascii="Arial" w:hAnsi="Arial" w:cs="Arial"/>
        </w:rPr>
        <w:t>Tertzakian</w:t>
      </w:r>
      <w:proofErr w:type="spellEnd"/>
    </w:p>
    <w:p w14:paraId="4A32FA91" w14:textId="77777777" w:rsidR="00275B4F" w:rsidRPr="006D6FF4" w:rsidRDefault="00000000" w:rsidP="006D6FF4">
      <w:pPr>
        <w:spacing w:line="276" w:lineRule="auto"/>
        <w:rPr>
          <w:rFonts w:ascii="Arial" w:hAnsi="Arial" w:cs="Arial"/>
        </w:rPr>
      </w:pPr>
      <w:hyperlink r:id="rId32" w:tooltip="http://www.amazon.ca/gp/r.html?R=13SK7BYIPP7DJ&amp;C=UVSZARYRDA1D&amp;H=uwbySZAAlc5v02CLXwpED7tUlz8A&amp;T=C&amp;U=http%3A%2F%2Fwww.amazon.ca%2Fdp%2F0130932221%2Fref%3Dpe_14340_8953920_pe_ar_d5" w:history="1">
        <w:r w:rsidR="00275B4F" w:rsidRPr="006D6FF4">
          <w:rPr>
            <w:rStyle w:val="Hyperlink"/>
            <w:rFonts w:ascii="Arial" w:hAnsi="Arial" w:cs="Arial"/>
            <w:bCs/>
          </w:rPr>
          <w:t>Energy: Physical, Environm</w:t>
        </w:r>
        <w:r w:rsidR="00275B4F" w:rsidRPr="006D6FF4">
          <w:rPr>
            <w:rStyle w:val="Hyperlink"/>
            <w:rFonts w:ascii="Arial" w:hAnsi="Arial" w:cs="Arial"/>
            <w:bCs/>
          </w:rPr>
          <w:t>e</w:t>
        </w:r>
        <w:r w:rsidR="00275B4F" w:rsidRPr="006D6FF4">
          <w:rPr>
            <w:rStyle w:val="Hyperlink"/>
            <w:rFonts w:ascii="Arial" w:hAnsi="Arial" w:cs="Arial"/>
            <w:bCs/>
          </w:rPr>
          <w:t>ntal, and Social Impact</w:t>
        </w:r>
      </w:hyperlink>
      <w:r w:rsidR="00275B4F" w:rsidRPr="006D6FF4">
        <w:rPr>
          <w:rFonts w:ascii="Arial" w:hAnsi="Arial" w:cs="Arial"/>
        </w:rPr>
        <w:t xml:space="preserve"> by Gordon J. Aubrecht</w:t>
      </w:r>
    </w:p>
    <w:p w14:paraId="20C37BDF" w14:textId="3B7C3163" w:rsidR="00275B4F" w:rsidRPr="006D6FF4" w:rsidRDefault="00000000" w:rsidP="006D6FF4">
      <w:pPr>
        <w:spacing w:line="276" w:lineRule="auto"/>
        <w:rPr>
          <w:rFonts w:ascii="Arial" w:hAnsi="Arial" w:cs="Arial"/>
        </w:rPr>
      </w:pPr>
      <w:hyperlink r:id="rId33" w:tooltip="http://www.amazon.ca/gp/r.html?R=13SK7BYIPP7DJ&amp;C=UVSZARYRDA1D&amp;H=akijS5ebYRireP1Cc9e0tu98NxMA&amp;T=C&amp;U=http%3A%2F%2Fwww.amazon.ca%2Fdp%2F0887847242%2Fref%3Dpe_14340_8953920_pe_ar_d7" w:history="1">
        <w:r w:rsidR="00275B4F" w:rsidRPr="006D6FF4">
          <w:rPr>
            <w:rStyle w:val="Hyperlink"/>
            <w:rFonts w:ascii="Arial" w:hAnsi="Arial" w:cs="Arial"/>
            <w:bCs/>
          </w:rPr>
          <w:t>Fueling the Future: How the Battle</w:t>
        </w:r>
        <w:r w:rsidR="00275B4F" w:rsidRPr="006D6FF4">
          <w:rPr>
            <w:rStyle w:val="Hyperlink"/>
            <w:rFonts w:ascii="Arial" w:hAnsi="Arial" w:cs="Arial"/>
            <w:bCs/>
          </w:rPr>
          <w:t xml:space="preserve"> </w:t>
        </w:r>
        <w:r w:rsidR="00275B4F" w:rsidRPr="006D6FF4">
          <w:rPr>
            <w:rStyle w:val="Hyperlink"/>
            <w:rFonts w:ascii="Arial" w:hAnsi="Arial" w:cs="Arial"/>
            <w:bCs/>
          </w:rPr>
          <w:t>Over Energy Is Changing Everything</w:t>
        </w:r>
      </w:hyperlink>
      <w:r w:rsidR="00275B4F" w:rsidRPr="006D6FF4">
        <w:rPr>
          <w:rFonts w:ascii="Arial" w:hAnsi="Arial" w:cs="Arial"/>
        </w:rPr>
        <w:t xml:space="preserve"> by Andrew  Heintzman</w:t>
      </w:r>
      <w:r w:rsidR="00584FFE">
        <w:rPr>
          <w:rFonts w:ascii="Arial" w:hAnsi="Arial" w:cs="Arial"/>
        </w:rPr>
        <w:t xml:space="preserve">, Evan </w:t>
      </w:r>
      <w:r w:rsidR="00584FFE" w:rsidRPr="006D6FF4">
        <w:rPr>
          <w:rFonts w:ascii="Arial" w:hAnsi="Arial" w:cs="Arial"/>
        </w:rPr>
        <w:t xml:space="preserve">Solomon </w:t>
      </w:r>
    </w:p>
    <w:p w14:paraId="0673E2C5" w14:textId="77777777" w:rsidR="00275B4F" w:rsidRPr="006D6FF4" w:rsidRDefault="00000000" w:rsidP="006D6FF4">
      <w:pPr>
        <w:spacing w:line="276" w:lineRule="auto"/>
        <w:rPr>
          <w:rFonts w:ascii="Arial" w:hAnsi="Arial" w:cs="Arial"/>
        </w:rPr>
      </w:pPr>
      <w:hyperlink r:id="rId34" w:tooltip="http://www.amazon.ca/gp/r.html?R=13SK7BYIPP7DJ&amp;C=UVSZARYRDA1D&amp;H=7OpVGo6zvhX2aULADEiv8xYAvlsA&amp;T=C&amp;U=http%3A%2F%2Fwww.amazon.ca%2Fdp%2F0745320929%2Fref%3Dpe_14340_8953920_pe_ar_d8" w:history="1">
        <w:r w:rsidR="00275B4F" w:rsidRPr="006D6FF4">
          <w:rPr>
            <w:rStyle w:val="Hyperlink"/>
            <w:rFonts w:ascii="Arial" w:hAnsi="Arial" w:cs="Arial"/>
            <w:bCs/>
          </w:rPr>
          <w:t>The Final E</w:t>
        </w:r>
        <w:r w:rsidR="00275B4F" w:rsidRPr="006D6FF4">
          <w:rPr>
            <w:rStyle w:val="Hyperlink"/>
            <w:rFonts w:ascii="Arial" w:hAnsi="Arial" w:cs="Arial"/>
            <w:bCs/>
          </w:rPr>
          <w:t>n</w:t>
        </w:r>
        <w:r w:rsidR="00275B4F" w:rsidRPr="006D6FF4">
          <w:rPr>
            <w:rStyle w:val="Hyperlink"/>
            <w:rFonts w:ascii="Arial" w:hAnsi="Arial" w:cs="Arial"/>
            <w:bCs/>
          </w:rPr>
          <w:t>ergy Crisis</w:t>
        </w:r>
      </w:hyperlink>
      <w:r w:rsidR="00275B4F" w:rsidRPr="006D6FF4">
        <w:rPr>
          <w:rFonts w:ascii="Arial" w:hAnsi="Arial" w:cs="Arial"/>
        </w:rPr>
        <w:t xml:space="preserve"> by Andrew McKillop</w:t>
      </w:r>
    </w:p>
    <w:sectPr w:rsidR="00275B4F" w:rsidRPr="006D6FF4" w:rsidSect="00160FB0">
      <w:pgSz w:w="12240" w:h="15840"/>
      <w:pgMar w:top="720" w:right="162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187"/>
    <w:multiLevelType w:val="multilevel"/>
    <w:tmpl w:val="851E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86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311B"/>
    <w:rsid w:val="00000BD2"/>
    <w:rsid w:val="00003E23"/>
    <w:rsid w:val="000057F2"/>
    <w:rsid w:val="000062B9"/>
    <w:rsid w:val="00026193"/>
    <w:rsid w:val="00027F30"/>
    <w:rsid w:val="00037467"/>
    <w:rsid w:val="00044E8D"/>
    <w:rsid w:val="00053501"/>
    <w:rsid w:val="000572ED"/>
    <w:rsid w:val="0006224E"/>
    <w:rsid w:val="0006469C"/>
    <w:rsid w:val="00081F6F"/>
    <w:rsid w:val="00093033"/>
    <w:rsid w:val="000A5795"/>
    <w:rsid w:val="000B0902"/>
    <w:rsid w:val="000D41BC"/>
    <w:rsid w:val="000E16EA"/>
    <w:rsid w:val="000E41A2"/>
    <w:rsid w:val="000F70C2"/>
    <w:rsid w:val="00114555"/>
    <w:rsid w:val="00130350"/>
    <w:rsid w:val="0015031F"/>
    <w:rsid w:val="0016074B"/>
    <w:rsid w:val="001608F0"/>
    <w:rsid w:val="00160FB0"/>
    <w:rsid w:val="001A0537"/>
    <w:rsid w:val="001C4676"/>
    <w:rsid w:val="001D14DB"/>
    <w:rsid w:val="001D4EBD"/>
    <w:rsid w:val="001E45CC"/>
    <w:rsid w:val="001F738C"/>
    <w:rsid w:val="00206151"/>
    <w:rsid w:val="0021162F"/>
    <w:rsid w:val="002222F7"/>
    <w:rsid w:val="00223FA6"/>
    <w:rsid w:val="0022475E"/>
    <w:rsid w:val="00234140"/>
    <w:rsid w:val="0023736B"/>
    <w:rsid w:val="00241C23"/>
    <w:rsid w:val="002542B1"/>
    <w:rsid w:val="00262B21"/>
    <w:rsid w:val="00264915"/>
    <w:rsid w:val="00267D39"/>
    <w:rsid w:val="00275B4F"/>
    <w:rsid w:val="00290872"/>
    <w:rsid w:val="002A311B"/>
    <w:rsid w:val="002B057D"/>
    <w:rsid w:val="002C0845"/>
    <w:rsid w:val="002D0207"/>
    <w:rsid w:val="002D0858"/>
    <w:rsid w:val="002E339C"/>
    <w:rsid w:val="002E4368"/>
    <w:rsid w:val="002F10B4"/>
    <w:rsid w:val="003005AA"/>
    <w:rsid w:val="00312197"/>
    <w:rsid w:val="00347593"/>
    <w:rsid w:val="003678F1"/>
    <w:rsid w:val="00375A6E"/>
    <w:rsid w:val="003A7A4A"/>
    <w:rsid w:val="003C12C6"/>
    <w:rsid w:val="003D5D06"/>
    <w:rsid w:val="003F18BF"/>
    <w:rsid w:val="003F65E2"/>
    <w:rsid w:val="004054FC"/>
    <w:rsid w:val="00413D7A"/>
    <w:rsid w:val="004143AB"/>
    <w:rsid w:val="00417499"/>
    <w:rsid w:val="00436B7F"/>
    <w:rsid w:val="00437B3A"/>
    <w:rsid w:val="00442371"/>
    <w:rsid w:val="00444FAE"/>
    <w:rsid w:val="004722C0"/>
    <w:rsid w:val="004A6BC8"/>
    <w:rsid w:val="004B1C39"/>
    <w:rsid w:val="004B6607"/>
    <w:rsid w:val="004F3732"/>
    <w:rsid w:val="00517A71"/>
    <w:rsid w:val="0052229E"/>
    <w:rsid w:val="00525103"/>
    <w:rsid w:val="0053161D"/>
    <w:rsid w:val="00532B66"/>
    <w:rsid w:val="00532EE1"/>
    <w:rsid w:val="00551CFA"/>
    <w:rsid w:val="00553DE2"/>
    <w:rsid w:val="00560BB9"/>
    <w:rsid w:val="00563EBE"/>
    <w:rsid w:val="00573279"/>
    <w:rsid w:val="00582A51"/>
    <w:rsid w:val="00583F73"/>
    <w:rsid w:val="00584FFE"/>
    <w:rsid w:val="00585E35"/>
    <w:rsid w:val="005A0E2A"/>
    <w:rsid w:val="005B0796"/>
    <w:rsid w:val="005E1595"/>
    <w:rsid w:val="00615C7B"/>
    <w:rsid w:val="00621911"/>
    <w:rsid w:val="00630CBE"/>
    <w:rsid w:val="006311AA"/>
    <w:rsid w:val="0064225A"/>
    <w:rsid w:val="00651039"/>
    <w:rsid w:val="00653AD1"/>
    <w:rsid w:val="0066576A"/>
    <w:rsid w:val="00675E1B"/>
    <w:rsid w:val="006B3835"/>
    <w:rsid w:val="006B668E"/>
    <w:rsid w:val="006D6FF4"/>
    <w:rsid w:val="006F7384"/>
    <w:rsid w:val="00710E7F"/>
    <w:rsid w:val="00713299"/>
    <w:rsid w:val="007172AC"/>
    <w:rsid w:val="007441B5"/>
    <w:rsid w:val="00745236"/>
    <w:rsid w:val="00755991"/>
    <w:rsid w:val="00764322"/>
    <w:rsid w:val="007751CB"/>
    <w:rsid w:val="007869A5"/>
    <w:rsid w:val="00797AD3"/>
    <w:rsid w:val="007B02EB"/>
    <w:rsid w:val="007B10F8"/>
    <w:rsid w:val="007B525D"/>
    <w:rsid w:val="007E43A5"/>
    <w:rsid w:val="007F3573"/>
    <w:rsid w:val="00802497"/>
    <w:rsid w:val="00817532"/>
    <w:rsid w:val="00842D06"/>
    <w:rsid w:val="00842D0C"/>
    <w:rsid w:val="00855E81"/>
    <w:rsid w:val="008623B5"/>
    <w:rsid w:val="00867583"/>
    <w:rsid w:val="00877637"/>
    <w:rsid w:val="008951A0"/>
    <w:rsid w:val="00897472"/>
    <w:rsid w:val="008A24FD"/>
    <w:rsid w:val="008A5753"/>
    <w:rsid w:val="008A60D7"/>
    <w:rsid w:val="008B02DD"/>
    <w:rsid w:val="008C28F0"/>
    <w:rsid w:val="008D2E85"/>
    <w:rsid w:val="008E753C"/>
    <w:rsid w:val="008F1D11"/>
    <w:rsid w:val="008F4444"/>
    <w:rsid w:val="00904E52"/>
    <w:rsid w:val="00906B58"/>
    <w:rsid w:val="00927274"/>
    <w:rsid w:val="00946C31"/>
    <w:rsid w:val="0097332B"/>
    <w:rsid w:val="00973D89"/>
    <w:rsid w:val="00977929"/>
    <w:rsid w:val="00981EF7"/>
    <w:rsid w:val="00991849"/>
    <w:rsid w:val="0099439B"/>
    <w:rsid w:val="00995CEC"/>
    <w:rsid w:val="00996E23"/>
    <w:rsid w:val="009A5FE2"/>
    <w:rsid w:val="009A71CE"/>
    <w:rsid w:val="009B40DD"/>
    <w:rsid w:val="009D0BEB"/>
    <w:rsid w:val="009E1A0F"/>
    <w:rsid w:val="009E3A10"/>
    <w:rsid w:val="009E69EA"/>
    <w:rsid w:val="00A26F4D"/>
    <w:rsid w:val="00A361DE"/>
    <w:rsid w:val="00A464C7"/>
    <w:rsid w:val="00AA1B0E"/>
    <w:rsid w:val="00AA4672"/>
    <w:rsid w:val="00AA76A6"/>
    <w:rsid w:val="00AA76D6"/>
    <w:rsid w:val="00AB605E"/>
    <w:rsid w:val="00AC3CB9"/>
    <w:rsid w:val="00AC45A7"/>
    <w:rsid w:val="00AD2A9C"/>
    <w:rsid w:val="00AF0A0A"/>
    <w:rsid w:val="00AF7D86"/>
    <w:rsid w:val="00B007C3"/>
    <w:rsid w:val="00B00E3B"/>
    <w:rsid w:val="00B31CC3"/>
    <w:rsid w:val="00B33370"/>
    <w:rsid w:val="00B4237B"/>
    <w:rsid w:val="00B52D14"/>
    <w:rsid w:val="00B61460"/>
    <w:rsid w:val="00B7664F"/>
    <w:rsid w:val="00B7672F"/>
    <w:rsid w:val="00B77619"/>
    <w:rsid w:val="00B956E3"/>
    <w:rsid w:val="00BA2BC2"/>
    <w:rsid w:val="00BA4E00"/>
    <w:rsid w:val="00BC226A"/>
    <w:rsid w:val="00BC36C8"/>
    <w:rsid w:val="00BC5DBA"/>
    <w:rsid w:val="00BD4D29"/>
    <w:rsid w:val="00BD7B5B"/>
    <w:rsid w:val="00C10678"/>
    <w:rsid w:val="00C20062"/>
    <w:rsid w:val="00C3190D"/>
    <w:rsid w:val="00C40AD8"/>
    <w:rsid w:val="00C47F6A"/>
    <w:rsid w:val="00C5557B"/>
    <w:rsid w:val="00C609FB"/>
    <w:rsid w:val="00C7396A"/>
    <w:rsid w:val="00C973DA"/>
    <w:rsid w:val="00CA17D3"/>
    <w:rsid w:val="00CA22A3"/>
    <w:rsid w:val="00CA22E7"/>
    <w:rsid w:val="00CB1957"/>
    <w:rsid w:val="00CB6867"/>
    <w:rsid w:val="00CC58D9"/>
    <w:rsid w:val="00CD25F6"/>
    <w:rsid w:val="00CD3667"/>
    <w:rsid w:val="00D20FC7"/>
    <w:rsid w:val="00D21021"/>
    <w:rsid w:val="00D22090"/>
    <w:rsid w:val="00D40B89"/>
    <w:rsid w:val="00D41C66"/>
    <w:rsid w:val="00D43E90"/>
    <w:rsid w:val="00D45286"/>
    <w:rsid w:val="00D45A13"/>
    <w:rsid w:val="00D54AD5"/>
    <w:rsid w:val="00D558B3"/>
    <w:rsid w:val="00D577AC"/>
    <w:rsid w:val="00D66B4D"/>
    <w:rsid w:val="00D90487"/>
    <w:rsid w:val="00DB0C1B"/>
    <w:rsid w:val="00DB2FC3"/>
    <w:rsid w:val="00DB5901"/>
    <w:rsid w:val="00DE341B"/>
    <w:rsid w:val="00DF66AF"/>
    <w:rsid w:val="00DF7B59"/>
    <w:rsid w:val="00E12179"/>
    <w:rsid w:val="00E30BCC"/>
    <w:rsid w:val="00E32255"/>
    <w:rsid w:val="00E36355"/>
    <w:rsid w:val="00E543F4"/>
    <w:rsid w:val="00E62933"/>
    <w:rsid w:val="00E64339"/>
    <w:rsid w:val="00E75B75"/>
    <w:rsid w:val="00E84184"/>
    <w:rsid w:val="00E86A4D"/>
    <w:rsid w:val="00E87A5E"/>
    <w:rsid w:val="00E9032D"/>
    <w:rsid w:val="00E90954"/>
    <w:rsid w:val="00EA4BA6"/>
    <w:rsid w:val="00EA5A9B"/>
    <w:rsid w:val="00EB0AFC"/>
    <w:rsid w:val="00EC079D"/>
    <w:rsid w:val="00ED2EE8"/>
    <w:rsid w:val="00EE4A52"/>
    <w:rsid w:val="00EF2453"/>
    <w:rsid w:val="00F00168"/>
    <w:rsid w:val="00F0254C"/>
    <w:rsid w:val="00F0537C"/>
    <w:rsid w:val="00F14946"/>
    <w:rsid w:val="00F15EC1"/>
    <w:rsid w:val="00F25AB3"/>
    <w:rsid w:val="00F27CA4"/>
    <w:rsid w:val="00F30C80"/>
    <w:rsid w:val="00F36691"/>
    <w:rsid w:val="00F76BFC"/>
    <w:rsid w:val="00F77716"/>
    <w:rsid w:val="00F85CCA"/>
    <w:rsid w:val="00F90045"/>
    <w:rsid w:val="00FB2EE0"/>
    <w:rsid w:val="00FC099A"/>
    <w:rsid w:val="00FC5D82"/>
    <w:rsid w:val="00FD7CDF"/>
    <w:rsid w:val="00FE17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98D00"/>
  <w15:docId w15:val="{3FD01346-DADB-4673-8365-F87E90C5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11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A311B"/>
    <w:pPr>
      <w:spacing w:before="100" w:beforeAutospacing="1" w:after="100" w:afterAutospacing="1"/>
    </w:pPr>
  </w:style>
  <w:style w:type="character" w:styleId="Hyperlink">
    <w:name w:val="Hyperlink"/>
    <w:basedOn w:val="DefaultParagraphFont"/>
    <w:rsid w:val="00241C23"/>
    <w:rPr>
      <w:color w:val="0000FF"/>
      <w:u w:val="single"/>
    </w:rPr>
  </w:style>
  <w:style w:type="character" w:styleId="Strong">
    <w:name w:val="Strong"/>
    <w:basedOn w:val="DefaultParagraphFont"/>
    <w:qFormat/>
    <w:rsid w:val="00BA4E00"/>
    <w:rPr>
      <w:b/>
      <w:bCs/>
    </w:rPr>
  </w:style>
  <w:style w:type="character" w:styleId="FollowedHyperlink">
    <w:name w:val="FollowedHyperlink"/>
    <w:basedOn w:val="DefaultParagraphFont"/>
    <w:rsid w:val="007B10F8"/>
    <w:rPr>
      <w:color w:val="800080"/>
      <w:u w:val="single"/>
    </w:rPr>
  </w:style>
  <w:style w:type="paragraph" w:styleId="BalloonText">
    <w:name w:val="Balloon Text"/>
    <w:basedOn w:val="Normal"/>
    <w:link w:val="BalloonTextChar"/>
    <w:rsid w:val="001F738C"/>
    <w:rPr>
      <w:rFonts w:ascii="Tahoma" w:hAnsi="Tahoma" w:cs="Tahoma"/>
      <w:sz w:val="16"/>
      <w:szCs w:val="16"/>
    </w:rPr>
  </w:style>
  <w:style w:type="character" w:customStyle="1" w:styleId="BalloonTextChar">
    <w:name w:val="Balloon Text Char"/>
    <w:basedOn w:val="DefaultParagraphFont"/>
    <w:link w:val="BalloonText"/>
    <w:rsid w:val="001F738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1533">
      <w:bodyDiv w:val="1"/>
      <w:marLeft w:val="0"/>
      <w:marRight w:val="0"/>
      <w:marTop w:val="0"/>
      <w:marBottom w:val="0"/>
      <w:divBdr>
        <w:top w:val="none" w:sz="0" w:space="0" w:color="auto"/>
        <w:left w:val="none" w:sz="0" w:space="0" w:color="auto"/>
        <w:bottom w:val="none" w:sz="0" w:space="0" w:color="auto"/>
        <w:right w:val="none" w:sz="0" w:space="0" w:color="auto"/>
      </w:divBdr>
    </w:div>
    <w:div w:id="843865304">
      <w:bodyDiv w:val="1"/>
      <w:marLeft w:val="0"/>
      <w:marRight w:val="0"/>
      <w:marTop w:val="0"/>
      <w:marBottom w:val="0"/>
      <w:divBdr>
        <w:top w:val="none" w:sz="0" w:space="0" w:color="auto"/>
        <w:left w:val="none" w:sz="0" w:space="0" w:color="auto"/>
        <w:bottom w:val="none" w:sz="0" w:space="0" w:color="auto"/>
        <w:right w:val="none" w:sz="0" w:space="0" w:color="auto"/>
      </w:divBdr>
    </w:div>
    <w:div w:id="847250786">
      <w:bodyDiv w:val="1"/>
      <w:marLeft w:val="0"/>
      <w:marRight w:val="0"/>
      <w:marTop w:val="0"/>
      <w:marBottom w:val="0"/>
      <w:divBdr>
        <w:top w:val="none" w:sz="0" w:space="0" w:color="auto"/>
        <w:left w:val="none" w:sz="0" w:space="0" w:color="auto"/>
        <w:bottom w:val="none" w:sz="0" w:space="0" w:color="auto"/>
        <w:right w:val="none" w:sz="0" w:space="0" w:color="auto"/>
      </w:divBdr>
    </w:div>
    <w:div w:id="856191340">
      <w:bodyDiv w:val="1"/>
      <w:marLeft w:val="0"/>
      <w:marRight w:val="0"/>
      <w:marTop w:val="0"/>
      <w:marBottom w:val="0"/>
      <w:divBdr>
        <w:top w:val="none" w:sz="0" w:space="0" w:color="auto"/>
        <w:left w:val="none" w:sz="0" w:space="0" w:color="auto"/>
        <w:bottom w:val="none" w:sz="0" w:space="0" w:color="auto"/>
        <w:right w:val="none" w:sz="0" w:space="0" w:color="auto"/>
      </w:divBdr>
    </w:div>
    <w:div w:id="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845243854">
          <w:marLeft w:val="0"/>
          <w:marRight w:val="0"/>
          <w:marTop w:val="0"/>
          <w:marBottom w:val="0"/>
          <w:divBdr>
            <w:top w:val="none" w:sz="0" w:space="0" w:color="auto"/>
            <w:left w:val="none" w:sz="0" w:space="0" w:color="auto"/>
            <w:bottom w:val="none" w:sz="0" w:space="0" w:color="auto"/>
            <w:right w:val="none" w:sz="0" w:space="0" w:color="auto"/>
          </w:divBdr>
          <w:divsChild>
            <w:div w:id="332729513">
              <w:marLeft w:val="0"/>
              <w:marRight w:val="0"/>
              <w:marTop w:val="0"/>
              <w:marBottom w:val="0"/>
              <w:divBdr>
                <w:top w:val="none" w:sz="0" w:space="0" w:color="auto"/>
                <w:left w:val="none" w:sz="0" w:space="0" w:color="auto"/>
                <w:bottom w:val="none" w:sz="0" w:space="0" w:color="auto"/>
                <w:right w:val="none" w:sz="0" w:space="0" w:color="auto"/>
              </w:divBdr>
              <w:divsChild>
                <w:div w:id="562371126">
                  <w:marLeft w:val="2625"/>
                  <w:marRight w:val="3000"/>
                  <w:marTop w:val="0"/>
                  <w:marBottom w:val="0"/>
                  <w:divBdr>
                    <w:top w:val="none" w:sz="0" w:space="0" w:color="auto"/>
                    <w:left w:val="none" w:sz="0" w:space="0" w:color="auto"/>
                    <w:bottom w:val="none" w:sz="0" w:space="0" w:color="auto"/>
                    <w:right w:val="none" w:sz="0" w:space="0" w:color="auto"/>
                  </w:divBdr>
                  <w:divsChild>
                    <w:div w:id="261424733">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1947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www.caseyresearch.com" TargetMode="External"/><Relationship Id="rId26" Type="http://schemas.openxmlformats.org/officeDocument/2006/relationships/hyperlink" Target="http://www.amazon.ca/gp/r.html?R=13SK7BYIPP7DJ&amp;C=UVSZARYRDA1D&amp;H=icVZ9GoJuWBa0kD48D2JubDO410A&amp;T=C&amp;U=http%3A%2F%2Fwww.amazon.ca%2Fdp%2F080902957X%2Fref%3Dpe_14340_8953920_pe_ar_w8" TargetMode="External"/><Relationship Id="rId3" Type="http://schemas.openxmlformats.org/officeDocument/2006/relationships/styles" Target="styles.xml"/><Relationship Id="rId21" Type="http://schemas.openxmlformats.org/officeDocument/2006/relationships/hyperlink" Target="http://www.hubbertpeak.com/hubbert/1956/1956.pdf" TargetMode="External"/><Relationship Id="rId34" Type="http://schemas.openxmlformats.org/officeDocument/2006/relationships/hyperlink" Target="http://www.amazon.ca/gp/r.html?R=13SK7BYIPP7DJ&amp;C=UVSZARYRDA1D&amp;H=7OpVGo6zvhX2aULADEiv8xYAvlsA&amp;T=C&amp;U=http%3A%2F%2Fwww.amazon.ca%2Fdp%2F0745320929%2Fref%3Dpe_14340_8953920_pe_ar_d8" TargetMode="External"/><Relationship Id="rId7" Type="http://schemas.openxmlformats.org/officeDocument/2006/relationships/image" Target="media/image2.jpeg"/><Relationship Id="rId12" Type="http://schemas.openxmlformats.org/officeDocument/2006/relationships/hyperlink" Target="http://www.wtrg.com" TargetMode="External"/><Relationship Id="rId17" Type="http://schemas.openxmlformats.org/officeDocument/2006/relationships/image" Target="media/image9.jpeg"/><Relationship Id="rId25" Type="http://schemas.openxmlformats.org/officeDocument/2006/relationships/hyperlink" Target="http://www.amazon.ca/gp/r.html?R=13SK7BYIPP7DJ&amp;C=UVSZARYRDA1D&amp;H=3Lg9CjAnMtx4otD5YAAE407xF8oA&amp;T=C&amp;U=http%3A%2F%2Fwww.amazon.ca%2Fdp%2F0691116253%2Fref%3Dpe_14340_8953920_pe_ar_w8" TargetMode="External"/><Relationship Id="rId33" Type="http://schemas.openxmlformats.org/officeDocument/2006/relationships/hyperlink" Target="http://www.amazon.ca/gp/r.html?R=13SK7BYIPP7DJ&amp;C=UVSZARYRDA1D&amp;H=akijS5ebYRireP1Cc9e0tu98NxMA&amp;T=C&amp;U=http%3A%2F%2Fwww.amazon.ca%2Fdp%2F0887847242%2Fref%3Dpe_14340_8953920_pe_ar_d7"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yperlink" Target="http://www.amazon.ca/gp/r.html?R=13SK7BYIPP7DJ&amp;C=UVSZARYRDA1D&amp;H=obCtcVVgPL7diXAUTFAsxYllBmQA&amp;T=C&amp;U=http%3A%2F%2Fwww.amazon.ca%2Fdp%2F0446699004%2Fref%3Dpe_14340_8953920_pe_ar_d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hyperlink" Target="http://en.wikipedia.org/wiki/Peak_oil" TargetMode="External"/><Relationship Id="rId32" Type="http://schemas.openxmlformats.org/officeDocument/2006/relationships/hyperlink" Target="http://www.amazon.ca/gp/r.html?R=13SK7BYIPP7DJ&amp;C=UVSZARYRDA1D&amp;H=uwbySZAAlc5v02CLXwpED7tUlz8A&amp;T=C&amp;U=http%3A%2F%2Fwww.amazon.ca%2Fdp%2F0130932221%2Fref%3Dpe_14340_8953920_pe_ar_d5" TargetMode="External"/><Relationship Id="rId5" Type="http://schemas.openxmlformats.org/officeDocument/2006/relationships/webSettings" Target="webSettings.xml"/><Relationship Id="rId15" Type="http://schemas.openxmlformats.org/officeDocument/2006/relationships/hyperlink" Target="http://www.hubbertpeak.com" TargetMode="External"/><Relationship Id="rId23" Type="http://schemas.openxmlformats.org/officeDocument/2006/relationships/hyperlink" Target="http://www.princeton.edu/hubbert/index.html" TargetMode="External"/><Relationship Id="rId28" Type="http://schemas.openxmlformats.org/officeDocument/2006/relationships/hyperlink" Target="http://www.amazon.ca/gp/r.html?R=13SK7BYIPP7DJ&amp;C=UVSZARYRDA1D&amp;H=bNIzunPGyTVw8wFRRJDkWfQQyhMA&amp;T=C&amp;U=http%3A%2F%2Fwww.amazon.ca%2Fdp%2F0865715297%2Fref%3Dpe_14340_8953920_pe_ar_d1" TargetMode="External"/><Relationship Id="rId36" Type="http://schemas.openxmlformats.org/officeDocument/2006/relationships/theme" Target="theme/theme1.xml"/><Relationship Id="rId10" Type="http://schemas.openxmlformats.org/officeDocument/2006/relationships/hyperlink" Target="http://www.hubbertpeak.com" TargetMode="External"/><Relationship Id="rId19" Type="http://schemas.openxmlformats.org/officeDocument/2006/relationships/image" Target="media/image10.jpeg"/><Relationship Id="rId31" Type="http://schemas.openxmlformats.org/officeDocument/2006/relationships/hyperlink" Target="http://www.amazon.ca/gp/r.html?R=13SK7BYIPP7DJ&amp;C=UVSZARYRDA1D&amp;H=9km9yeXsHt3iIA9NSGxSKWbLaJIA&amp;T=C&amp;U=http%3A%2F%2Fwww.amazon.ca%2Fdp%2F0071492607%2Fref%3Dpe_14340_8953920_pe_ar_d4"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hyperlink" Target="http://www.simmonsco-intl.com/" TargetMode="External"/><Relationship Id="rId27" Type="http://schemas.openxmlformats.org/officeDocument/2006/relationships/hyperlink" Target="http://www.amazon.ca/gp/r.html?R=13SK7BYIPP7DJ&amp;C=UVSZARYRDA1D&amp;H=f9yCrta5tHTb05Ci5EBFUk2xsSMA&amp;T=C&amp;U=http%3A%2F%2Fwww.amazon.ca%2Fdp%2F0471790184%2Fref%3Dpe_14340_8953920_pe_ar_w8" TargetMode="External"/><Relationship Id="rId30" Type="http://schemas.openxmlformats.org/officeDocument/2006/relationships/hyperlink" Target="http://www.amazon.ca/gp/r.html?R=13SK7BYIPP7DJ&amp;C=UVSZARYRDA1D&amp;H=HjZgsJZCa9J1d1iPG4iWXpA0ACoA&amp;T=C&amp;U=http%3A%2F%2Fwww.amazon.ca%2Fdp%2F0802142494%2Fref%3Dpe_14340_8953920_pe_ar_d3" TargetMode="External"/><Relationship Id="rId35" Type="http://schemas.openxmlformats.org/officeDocument/2006/relationships/fontTable" Target="fontTable.xm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B5A05-55B9-4F74-9AC8-BE782873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3555</Words>
  <Characters>20265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 True History of Oil and Gas Development</vt:lpstr>
    </vt:vector>
  </TitlesOfParts>
  <Company/>
  <LinksUpToDate>false</LinksUpToDate>
  <CharactersWithSpaces>23773</CharactersWithSpaces>
  <SharedDoc>false</SharedDoc>
  <HLinks>
    <vt:vector size="120" baseType="variant">
      <vt:variant>
        <vt:i4>7667769</vt:i4>
      </vt:variant>
      <vt:variant>
        <vt:i4>63</vt:i4>
      </vt:variant>
      <vt:variant>
        <vt:i4>0</vt:i4>
      </vt:variant>
      <vt:variant>
        <vt:i4>5</vt:i4>
      </vt:variant>
      <vt:variant>
        <vt:lpwstr>../chapters/resume.htm</vt:lpwstr>
      </vt:variant>
      <vt:variant>
        <vt:lpwstr/>
      </vt:variant>
      <vt:variant>
        <vt:i4>6357019</vt:i4>
      </vt:variant>
      <vt:variant>
        <vt:i4>60</vt:i4>
      </vt:variant>
      <vt:variant>
        <vt:i4>0</vt:i4>
      </vt:variant>
      <vt:variant>
        <vt:i4>5</vt:i4>
      </vt:variant>
      <vt:variant>
        <vt:lpwstr>http://www.amazon.ca/gp/r.html?R=13SK7BYIPP7DJ&amp;C=UVSZARYRDA1D&amp;H=7OpVGo6zvhX2aULADEiv8xYAvlsA&amp;T=C&amp;U=http%3A%2F%2Fwww.amazon.ca%2Fdp%2F0745320929%2Fref%3Dpe_14340_8953920_pe_ar_d8</vt:lpwstr>
      </vt:variant>
      <vt:variant>
        <vt:lpwstr/>
      </vt:variant>
      <vt:variant>
        <vt:i4>3801182</vt:i4>
      </vt:variant>
      <vt:variant>
        <vt:i4>57</vt:i4>
      </vt:variant>
      <vt:variant>
        <vt:i4>0</vt:i4>
      </vt:variant>
      <vt:variant>
        <vt:i4>5</vt:i4>
      </vt:variant>
      <vt:variant>
        <vt:lpwstr>http://www.amazon.ca/gp/r.html?R=13SK7BYIPP7DJ&amp;C=UVSZARYRDA1D&amp;H=akijS5ebYRireP1Cc9e0tu98NxMA&amp;T=C&amp;U=http%3A%2F%2Fwww.amazon.ca%2Fdp%2F0887847242%2Fref%3Dpe_14340_8953920_pe_ar_d7</vt:lpwstr>
      </vt:variant>
      <vt:variant>
        <vt:lpwstr/>
      </vt:variant>
      <vt:variant>
        <vt:i4>4063237</vt:i4>
      </vt:variant>
      <vt:variant>
        <vt:i4>54</vt:i4>
      </vt:variant>
      <vt:variant>
        <vt:i4>0</vt:i4>
      </vt:variant>
      <vt:variant>
        <vt:i4>5</vt:i4>
      </vt:variant>
      <vt:variant>
        <vt:lpwstr>http://www.amazon.ca/gp/r.html?R=13SK7BYIPP7DJ&amp;C=UVSZARYRDA1D&amp;H=uwbySZAAlc5v02CLXwpED7tUlz8A&amp;T=C&amp;U=http%3A%2F%2Fwww.amazon.ca%2Fdp%2F0130932221%2Fref%3Dpe_14340_8953920_pe_ar_d5</vt:lpwstr>
      </vt:variant>
      <vt:variant>
        <vt:lpwstr/>
      </vt:variant>
      <vt:variant>
        <vt:i4>7471130</vt:i4>
      </vt:variant>
      <vt:variant>
        <vt:i4>51</vt:i4>
      </vt:variant>
      <vt:variant>
        <vt:i4>0</vt:i4>
      </vt:variant>
      <vt:variant>
        <vt:i4>5</vt:i4>
      </vt:variant>
      <vt:variant>
        <vt:lpwstr>http://www.amazon.ca/gp/r.html?R=13SK7BYIPP7DJ&amp;C=UVSZARYRDA1D&amp;H=9km9yeXsHt3iIA9NSGxSKWbLaJIA&amp;T=C&amp;U=http%3A%2F%2Fwww.amazon.ca%2Fdp%2F0071492607%2Fref%3Dpe_14340_8953920_pe_ar_d4</vt:lpwstr>
      </vt:variant>
      <vt:variant>
        <vt:lpwstr/>
      </vt:variant>
      <vt:variant>
        <vt:i4>6750285</vt:i4>
      </vt:variant>
      <vt:variant>
        <vt:i4>48</vt:i4>
      </vt:variant>
      <vt:variant>
        <vt:i4>0</vt:i4>
      </vt:variant>
      <vt:variant>
        <vt:i4>5</vt:i4>
      </vt:variant>
      <vt:variant>
        <vt:lpwstr>http://www.amazon.ca/gp/r.html?R=13SK7BYIPP7DJ&amp;C=UVSZARYRDA1D&amp;H=HjZgsJZCa9J1d1iPG4iWXpA0ACoA&amp;T=C&amp;U=http%3A%2F%2Fwww.amazon.ca%2Fdp%2F0802142494%2Fref%3Dpe_14340_8953920_pe_ar_d3</vt:lpwstr>
      </vt:variant>
      <vt:variant>
        <vt:lpwstr/>
      </vt:variant>
      <vt:variant>
        <vt:i4>2359308</vt:i4>
      </vt:variant>
      <vt:variant>
        <vt:i4>45</vt:i4>
      </vt:variant>
      <vt:variant>
        <vt:i4>0</vt:i4>
      </vt:variant>
      <vt:variant>
        <vt:i4>5</vt:i4>
      </vt:variant>
      <vt:variant>
        <vt:lpwstr>http://www.amazon.ca/gp/r.html?R=13SK7BYIPP7DJ&amp;C=UVSZARYRDA1D&amp;H=obCtcVVgPL7diXAUTFAsxYllBmQA&amp;T=C&amp;U=http%3A%2F%2Fwww.amazon.ca%2Fdp%2F0446699004%2Fref%3Dpe_14340_8953920_pe_ar_d2</vt:lpwstr>
      </vt:variant>
      <vt:variant>
        <vt:lpwstr/>
      </vt:variant>
      <vt:variant>
        <vt:i4>2621461</vt:i4>
      </vt:variant>
      <vt:variant>
        <vt:i4>42</vt:i4>
      </vt:variant>
      <vt:variant>
        <vt:i4>0</vt:i4>
      </vt:variant>
      <vt:variant>
        <vt:i4>5</vt:i4>
      </vt:variant>
      <vt:variant>
        <vt:lpwstr>http://www.amazon.ca/gp/r.html?R=13SK7BYIPP7DJ&amp;C=UVSZARYRDA1D&amp;H=bNIzunPGyTVw8wFRRJDkWfQQyhMA&amp;T=C&amp;U=http%3A%2F%2Fwww.amazon.ca%2Fdp%2F0865715297%2Fref%3Dpe_14340_8953920_pe_ar_d1</vt:lpwstr>
      </vt:variant>
      <vt:variant>
        <vt:lpwstr/>
      </vt:variant>
      <vt:variant>
        <vt:i4>7667743</vt:i4>
      </vt:variant>
      <vt:variant>
        <vt:i4>39</vt:i4>
      </vt:variant>
      <vt:variant>
        <vt:i4>0</vt:i4>
      </vt:variant>
      <vt:variant>
        <vt:i4>5</vt:i4>
      </vt:variant>
      <vt:variant>
        <vt:lpwstr>http://www.amazon.ca/gp/r.html?R=13SK7BYIPP7DJ&amp;C=UVSZARYRDA1D&amp;H=f9yCrta5tHTb05Ci5EBFUk2xsSMA&amp;T=C&amp;U=http%3A%2F%2Fwww.amazon.ca%2Fdp%2F0471790184%2Fref%3Dpe_14340_8953920_pe_ar_w8</vt:lpwstr>
      </vt:variant>
      <vt:variant>
        <vt:lpwstr/>
      </vt:variant>
      <vt:variant>
        <vt:i4>3276828</vt:i4>
      </vt:variant>
      <vt:variant>
        <vt:i4>36</vt:i4>
      </vt:variant>
      <vt:variant>
        <vt:i4>0</vt:i4>
      </vt:variant>
      <vt:variant>
        <vt:i4>5</vt:i4>
      </vt:variant>
      <vt:variant>
        <vt:lpwstr>http://www.amazon.ca/gp/r.html?R=13SK7BYIPP7DJ&amp;C=UVSZARYRDA1D&amp;H=icVZ9GoJuWBa0kD48D2JubDO410A&amp;T=C&amp;U=http%3A%2F%2Fwww.amazon.ca%2Fdp%2F080902957X%2Fref%3Dpe_14340_8953920_pe_ar_w8</vt:lpwstr>
      </vt:variant>
      <vt:variant>
        <vt:lpwstr/>
      </vt:variant>
      <vt:variant>
        <vt:i4>8126490</vt:i4>
      </vt:variant>
      <vt:variant>
        <vt:i4>33</vt:i4>
      </vt:variant>
      <vt:variant>
        <vt:i4>0</vt:i4>
      </vt:variant>
      <vt:variant>
        <vt:i4>5</vt:i4>
      </vt:variant>
      <vt:variant>
        <vt:lpwstr>http://www.amazon.ca/gp/r.html?R=13SK7BYIPP7DJ&amp;C=UVSZARYRDA1D&amp;H=3Lg9CjAnMtx4otD5YAAE407xF8oA&amp;T=C&amp;U=http%3A%2F%2Fwww.amazon.ca%2Fdp%2F0691116253%2Fref%3Dpe_14340_8953920_pe_ar_w8</vt:lpwstr>
      </vt:variant>
      <vt:variant>
        <vt:lpwstr/>
      </vt:variant>
      <vt:variant>
        <vt:i4>3670100</vt:i4>
      </vt:variant>
      <vt:variant>
        <vt:i4>30</vt:i4>
      </vt:variant>
      <vt:variant>
        <vt:i4>0</vt:i4>
      </vt:variant>
      <vt:variant>
        <vt:i4>5</vt:i4>
      </vt:variant>
      <vt:variant>
        <vt:lpwstr>http://en.wikipedia.org/wiki/Peak_oil</vt:lpwstr>
      </vt:variant>
      <vt:variant>
        <vt:lpwstr/>
      </vt:variant>
      <vt:variant>
        <vt:i4>3145784</vt:i4>
      </vt:variant>
      <vt:variant>
        <vt:i4>27</vt:i4>
      </vt:variant>
      <vt:variant>
        <vt:i4>0</vt:i4>
      </vt:variant>
      <vt:variant>
        <vt:i4>5</vt:i4>
      </vt:variant>
      <vt:variant>
        <vt:lpwstr>http://www.princeton.edu/hubbert/index.html</vt:lpwstr>
      </vt:variant>
      <vt:variant>
        <vt:lpwstr/>
      </vt:variant>
      <vt:variant>
        <vt:i4>3473528</vt:i4>
      </vt:variant>
      <vt:variant>
        <vt:i4>24</vt:i4>
      </vt:variant>
      <vt:variant>
        <vt:i4>0</vt:i4>
      </vt:variant>
      <vt:variant>
        <vt:i4>5</vt:i4>
      </vt:variant>
      <vt:variant>
        <vt:lpwstr>http://www.simmonsco-intl.com/</vt:lpwstr>
      </vt:variant>
      <vt:variant>
        <vt:lpwstr/>
      </vt:variant>
      <vt:variant>
        <vt:i4>1638465</vt:i4>
      </vt:variant>
      <vt:variant>
        <vt:i4>21</vt:i4>
      </vt:variant>
      <vt:variant>
        <vt:i4>0</vt:i4>
      </vt:variant>
      <vt:variant>
        <vt:i4>5</vt:i4>
      </vt:variant>
      <vt:variant>
        <vt:lpwstr>http://www.hubbertpeak.com/hubbert/1956/1956.pdf</vt:lpwstr>
      </vt:variant>
      <vt:variant>
        <vt:lpwstr/>
      </vt:variant>
      <vt:variant>
        <vt:i4>5636118</vt:i4>
      </vt:variant>
      <vt:variant>
        <vt:i4>18</vt:i4>
      </vt:variant>
      <vt:variant>
        <vt:i4>0</vt:i4>
      </vt:variant>
      <vt:variant>
        <vt:i4>5</vt:i4>
      </vt:variant>
      <vt:variant>
        <vt:lpwstr>http://www.caseyresearch.com/</vt:lpwstr>
      </vt:variant>
      <vt:variant>
        <vt:lpwstr/>
      </vt:variant>
      <vt:variant>
        <vt:i4>3145829</vt:i4>
      </vt:variant>
      <vt:variant>
        <vt:i4>15</vt:i4>
      </vt:variant>
      <vt:variant>
        <vt:i4>0</vt:i4>
      </vt:variant>
      <vt:variant>
        <vt:i4>5</vt:i4>
      </vt:variant>
      <vt:variant>
        <vt:lpwstr>http://www.hubbertpeak.com/</vt:lpwstr>
      </vt:variant>
      <vt:variant>
        <vt:lpwstr/>
      </vt:variant>
      <vt:variant>
        <vt:i4>4194381</vt:i4>
      </vt:variant>
      <vt:variant>
        <vt:i4>9</vt:i4>
      </vt:variant>
      <vt:variant>
        <vt:i4>0</vt:i4>
      </vt:variant>
      <vt:variant>
        <vt:i4>5</vt:i4>
      </vt:variant>
      <vt:variant>
        <vt:lpwstr>http://www.wtrg.com/</vt:lpwstr>
      </vt:variant>
      <vt:variant>
        <vt:lpwstr/>
      </vt:variant>
      <vt:variant>
        <vt:i4>3145829</vt:i4>
      </vt:variant>
      <vt:variant>
        <vt:i4>6</vt:i4>
      </vt:variant>
      <vt:variant>
        <vt:i4>0</vt:i4>
      </vt:variant>
      <vt:variant>
        <vt:i4>5</vt:i4>
      </vt:variant>
      <vt:variant>
        <vt:lpwstr>http://www.hubbertpeak.com/</vt:lpwstr>
      </vt:variant>
      <vt:variant>
        <vt:lpwstr/>
      </vt:variant>
      <vt:variant>
        <vt:i4>2752521</vt:i4>
      </vt:variant>
      <vt:variant>
        <vt:i4>0</vt:i4>
      </vt:variant>
      <vt:variant>
        <vt:i4>0</vt:i4>
      </vt:variant>
      <vt:variant>
        <vt:i4>5</vt:i4>
      </vt:variant>
      <vt:variant>
        <vt:lpwstr>mailto:ross@spec2000.net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True History of Oil and Gas Development</dc:title>
  <dc:creator>Ross Crain</dc:creator>
  <cp:lastModifiedBy>sandra bleue</cp:lastModifiedBy>
  <cp:revision>3</cp:revision>
  <cp:lastPrinted>2004-06-15T21:38:00Z</cp:lastPrinted>
  <dcterms:created xsi:type="dcterms:W3CDTF">2022-12-29T20:42:00Z</dcterms:created>
  <dcterms:modified xsi:type="dcterms:W3CDTF">2022-12-29T20:53:00Z</dcterms:modified>
</cp:coreProperties>
</file>